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5C4" w:rsidRDefault="00AD35C4" w:rsidP="00AD35C4">
      <w:pPr>
        <w:pStyle w:val="a5"/>
        <w:jc w:val="center"/>
        <w:rPr>
          <w:rFonts w:ascii="微软雅黑" w:eastAsia="微软雅黑" w:hAnsi="微软雅黑" w:cs="宋体"/>
          <w:b/>
          <w:sz w:val="20"/>
          <w:szCs w:val="20"/>
        </w:rPr>
      </w:pPr>
      <w:r w:rsidRPr="00C73ACB">
        <w:rPr>
          <w:rFonts w:ascii="微软雅黑" w:eastAsia="微软雅黑" w:hAnsi="微软雅黑" w:cs="宋体" w:hint="eastAsia"/>
          <w:b/>
          <w:sz w:val="20"/>
          <w:szCs w:val="20"/>
        </w:rPr>
        <w:t>临床执业（助理）医师“梦想成真”系列《考点汇编》——儿科</w:t>
      </w:r>
    </w:p>
    <w:p w:rsidR="00AD35C4" w:rsidRPr="000510AD" w:rsidRDefault="00AD35C4" w:rsidP="00AD35C4">
      <w:pPr>
        <w:pStyle w:val="a5"/>
        <w:rPr>
          <w:rFonts w:ascii="微软雅黑" w:eastAsia="微软雅黑" w:hAnsi="微软雅黑" w:cs="宋体"/>
          <w:sz w:val="20"/>
          <w:szCs w:val="20"/>
        </w:rPr>
      </w:pPr>
      <w:bookmarkStart w:id="0" w:name="_GoBack"/>
      <w:bookmarkEnd w:id="0"/>
      <w:r w:rsidRPr="000510AD">
        <w:rPr>
          <w:rFonts w:ascii="微软雅黑" w:eastAsia="微软雅黑" w:hAnsi="微软雅黑" w:cs="宋体" w:hint="eastAsia"/>
          <w:sz w:val="20"/>
          <w:szCs w:val="20"/>
        </w:rPr>
        <w:t>第1章儿科疾病的绪论</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【考频指数】★★</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【考点精讲】小儿年龄分期及各期特点</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1.胎儿期：从精子和卵子结合形成受精卵开始至胎儿出生为止，约40周（280天）。最初12周（胚胎期，妊娠早期）是器官原基分化的关键时期，易受外界不利因素的影响而出现夭折或先天畸形、遗传性疾病。</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2.新生儿期：出生后脐带结扎开始到足28天。</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3.婴儿期：又称为乳儿期，出生后至满1周岁之前，包括新生儿期在内。</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（1）小儿生长发育最迅速的时期，身长在一年中增长了50%，体重增加了2倍；</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（2）易发生消化不良和营养缺乏。易患各种感染性疾病，应按时预防接种。</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4.幼儿期：1周岁后到满3周岁之前。</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（1）中枢神经系统发育加快；</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（2）活动能力增强，注意防止意外；</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（3）喂养指导。传染病预防。</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5.学龄前期：3周岁后到6～7周岁。</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6.学龄期：又称为小学</w:t>
      </w:r>
      <w:proofErr w:type="gramStart"/>
      <w:r w:rsidRPr="000510AD">
        <w:rPr>
          <w:rFonts w:ascii="微软雅黑" w:eastAsia="微软雅黑" w:hAnsi="微软雅黑" w:cs="宋体" w:hint="eastAsia"/>
          <w:sz w:val="20"/>
          <w:szCs w:val="20"/>
        </w:rPr>
        <w:t>学</w:t>
      </w:r>
      <w:proofErr w:type="gramEnd"/>
      <w:r w:rsidRPr="000510AD">
        <w:rPr>
          <w:rFonts w:ascii="微软雅黑" w:eastAsia="微软雅黑" w:hAnsi="微软雅黑" w:cs="宋体" w:hint="eastAsia"/>
          <w:sz w:val="20"/>
          <w:szCs w:val="20"/>
        </w:rPr>
        <w:t>龄期，从入小学起（6～7岁）到进入青春期前（女性12岁，男性13岁）。</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7.青春期：女孩从11～12岁到17～18岁；男孩从13～14岁到19～20岁。</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【移动班讲座】</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儿科疾病的绪论</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【进阶攻略】</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此知识</w:t>
      </w:r>
      <w:proofErr w:type="gramEnd"/>
      <w:r w:rsidRPr="000510AD">
        <w:rPr>
          <w:rFonts w:ascii="微软雅黑" w:eastAsia="微软雅黑" w:hAnsi="微软雅黑" w:cs="宋体" w:hint="eastAsia"/>
          <w:sz w:val="20"/>
          <w:szCs w:val="20"/>
        </w:rPr>
        <w:t>点只考核A1型题，均为记忆</w:t>
      </w:r>
      <w:proofErr w:type="gramStart"/>
      <w:r w:rsidRPr="000510AD">
        <w:rPr>
          <w:rFonts w:ascii="微软雅黑" w:eastAsia="微软雅黑" w:hAnsi="微软雅黑" w:cs="宋体" w:hint="eastAsia"/>
          <w:sz w:val="20"/>
          <w:szCs w:val="20"/>
        </w:rPr>
        <w:t>型知识</w:t>
      </w:r>
      <w:proofErr w:type="gramEnd"/>
      <w:r w:rsidRPr="000510AD">
        <w:rPr>
          <w:rFonts w:ascii="微软雅黑" w:eastAsia="微软雅黑" w:hAnsi="微软雅黑" w:cs="宋体" w:hint="eastAsia"/>
          <w:sz w:val="20"/>
          <w:szCs w:val="20"/>
        </w:rPr>
        <w:t>点。</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【易错易混辨析】</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lastRenderedPageBreak/>
        <w:t>新生儿期包含在婴儿期内。</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【知识点随手练】</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一、A1型选择题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1.小儿生长发育最迅速的时期是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A.学龄前期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B.胎儿期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C.婴儿期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D.幼儿期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E.围生期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2.小儿生理性免疫功能低下的时期最主要是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A.学龄期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B.围生期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C.学龄期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D.青春期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E.婴幼儿期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【知识点随手练参考答案及解析】</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一、A1型选择题</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1.C</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【答案解析】婴儿期：又称为乳儿期，是小儿生长发育最迅速的时期，身长在一年中增长了50%，体重增加了2倍；</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2.E</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【答案解析】婴儿6个月后，体内来自母体的免疫抗体逐渐消失，而自身免疫功能尚不成熟，易患感染性疾病，</w:t>
      </w:r>
      <w:r w:rsidRPr="000510AD">
        <w:rPr>
          <w:rFonts w:ascii="微软雅黑" w:eastAsia="微软雅黑" w:hAnsi="微软雅黑" w:cs="宋体" w:hint="eastAsia"/>
          <w:sz w:val="20"/>
          <w:szCs w:val="20"/>
        </w:rPr>
        <w:lastRenderedPageBreak/>
        <w:t>应计划接种，完成基础免疫程序。故选E。</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第2章小儿生长发育的规律及体格生长的常用指标</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【考频指数】★★★★</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【考点精讲】小儿生长发育的规律及体格生长的常用指标</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1.生长发育规律</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（1）最快的时期：婴儿期（6月内）、青春期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（2）各系统器官生长发育不平衡</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人体各器官系统的发育顺序遵循一定规律。</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如神经系统发育较早；</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淋巴系统</w:t>
      </w:r>
      <w:proofErr w:type="gramStart"/>
      <w:r w:rsidRPr="000510AD">
        <w:rPr>
          <w:rFonts w:ascii="微软雅黑" w:eastAsia="微软雅黑" w:hAnsi="微软雅黑" w:cs="宋体" w:hint="eastAsia"/>
          <w:sz w:val="20"/>
          <w:szCs w:val="20"/>
        </w:rPr>
        <w:t>在先快</w:t>
      </w:r>
      <w:proofErr w:type="gramEnd"/>
      <w:r w:rsidRPr="000510AD">
        <w:rPr>
          <w:rFonts w:ascii="微软雅黑" w:eastAsia="微软雅黑" w:hAnsi="微软雅黑" w:cs="宋体" w:hint="eastAsia"/>
          <w:sz w:val="20"/>
          <w:szCs w:val="20"/>
        </w:rPr>
        <w:t>后慢；</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心血管系统发育一般；</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生殖系统发育较晚。</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（3）生长发育的一般规律</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遵循由上到下、由近到远、由粗到细、由低级到高级、由简单到复杂的规律。</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2.体格生长的指标</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（1）体重：出生体重平均3kg，生后3～4内生理性体重下降（3%～9%）。</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1岁体重平均为9kg，2岁12kg，2岁到青春前期每年增长2kg。</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体重计算公式：</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＜6月龄婴儿体重（kg）＝出生体重＋月龄×0.7kg</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7～12个月体重（kg）＝6＋月龄×0.25kg</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2岁～12岁体重（kg）＝年龄×2＋8kg</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（2）身高：新生儿50cm，前半年每月增长2.5cm，后半年每月增长1.5cm，1岁75cm，2岁87cm，2岁以</w:t>
      </w:r>
      <w:r w:rsidRPr="000510AD">
        <w:rPr>
          <w:rFonts w:ascii="微软雅黑" w:eastAsia="微软雅黑" w:hAnsi="微软雅黑" w:cs="宋体" w:hint="eastAsia"/>
          <w:sz w:val="20"/>
          <w:szCs w:val="20"/>
        </w:rPr>
        <w:lastRenderedPageBreak/>
        <w:t>后每年长6～7cm。</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2～12岁身长计算公式：身长（cm）＝年龄×7＋75cm</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（3）头围：新生儿头围34cm，1岁46cm，2岁48cm，5岁50cm，15岁54～58cm。</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（4）胸围：出生时比头围小1～2cm，约32cm；1岁时与头围相等约46cm。</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【移动班讲座】</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小儿生长发育的规律及体格生长的常用指标</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【进阶攻略】</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小儿生长发育总的特点为：出生后头2年身高、体重增长较快，2岁至青春期以前有较为稳定的增加，青春期快速增长，以后渐渐停止。体格发育有头尾规律，即：婴幼儿期头部发育领先，随着年龄的增长，</w:t>
      </w:r>
      <w:proofErr w:type="gramStart"/>
      <w:r w:rsidRPr="000510AD">
        <w:rPr>
          <w:rFonts w:ascii="微软雅黑" w:eastAsia="微软雅黑" w:hAnsi="微软雅黑" w:cs="宋体" w:hint="eastAsia"/>
          <w:sz w:val="20"/>
          <w:szCs w:val="20"/>
        </w:rPr>
        <w:t>头增长</w:t>
      </w:r>
      <w:proofErr w:type="gramEnd"/>
      <w:r w:rsidRPr="000510AD">
        <w:rPr>
          <w:rFonts w:ascii="微软雅黑" w:eastAsia="微软雅黑" w:hAnsi="微软雅黑" w:cs="宋体" w:hint="eastAsia"/>
          <w:sz w:val="20"/>
          <w:szCs w:val="20"/>
        </w:rPr>
        <w:t>不多而四肢、躯干增长速度加快。婴儿期头部高度占全身的1/4，成人头高占身高的1/8。此部分内容</w:t>
      </w:r>
      <w:proofErr w:type="gramStart"/>
      <w:r w:rsidRPr="000510AD">
        <w:rPr>
          <w:rFonts w:ascii="微软雅黑" w:eastAsia="微软雅黑" w:hAnsi="微软雅黑" w:cs="宋体" w:hint="eastAsia"/>
          <w:sz w:val="20"/>
          <w:szCs w:val="20"/>
        </w:rPr>
        <w:t>多考核</w:t>
      </w:r>
      <w:proofErr w:type="gramEnd"/>
      <w:r w:rsidRPr="000510AD">
        <w:rPr>
          <w:rFonts w:ascii="微软雅黑" w:eastAsia="微软雅黑" w:hAnsi="微软雅黑" w:cs="宋体" w:hint="eastAsia"/>
          <w:sz w:val="20"/>
          <w:szCs w:val="20"/>
        </w:rPr>
        <w:t>A1、A2型题。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【知识点随手练】</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一、A1型选择题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1.小儿体重在2岁至青春前期每年增长约</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A.1kg</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B.2kg</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C.3kg</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D.4kg</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E.5kg</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二、A2型选择题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w:t>
      </w:r>
      <w:proofErr w:type="gramStart"/>
      <w:r w:rsidRPr="000510AD">
        <w:rPr>
          <w:rFonts w:ascii="微软雅黑" w:eastAsia="微软雅黑" w:hAnsi="微软雅黑" w:cs="宋体" w:hint="eastAsia"/>
          <w:sz w:val="20"/>
          <w:szCs w:val="20"/>
        </w:rPr>
        <w:t>一</w:t>
      </w:r>
      <w:proofErr w:type="gramEnd"/>
      <w:r w:rsidRPr="000510AD">
        <w:rPr>
          <w:rFonts w:ascii="微软雅黑" w:eastAsia="微软雅黑" w:hAnsi="微软雅黑" w:cs="宋体" w:hint="eastAsia"/>
          <w:sz w:val="20"/>
          <w:szCs w:val="20"/>
        </w:rPr>
        <w:t>小儿，身长76cm，体重9.5kg，头围46cm，胸围46cm，出牙6颗。最可能的年龄是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A.10个月</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lastRenderedPageBreak/>
        <w:t>B.15个月</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C.24个月</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D.12个月</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E.18个月</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w:t>
      </w:r>
      <w:proofErr w:type="gramStart"/>
      <w:r w:rsidRPr="000510AD">
        <w:rPr>
          <w:rFonts w:ascii="微软雅黑" w:eastAsia="微软雅黑" w:hAnsi="微软雅黑" w:cs="宋体" w:hint="eastAsia"/>
          <w:sz w:val="20"/>
          <w:szCs w:val="20"/>
        </w:rPr>
        <w:t>一</w:t>
      </w:r>
      <w:proofErr w:type="gramEnd"/>
      <w:r w:rsidRPr="000510AD">
        <w:rPr>
          <w:rFonts w:ascii="微软雅黑" w:eastAsia="微软雅黑" w:hAnsi="微软雅黑" w:cs="宋体" w:hint="eastAsia"/>
          <w:sz w:val="20"/>
          <w:szCs w:val="20"/>
        </w:rPr>
        <w:t>男婴，营养状况良好，头围46cm，前囟0.5cm，身长75cm。最可能的月龄是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A.4个月</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B.8个月</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C.10个月</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D.6个月</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E.12个月</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【知识点随手练参考答案及解析】</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一、A1型选择题</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1.B</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出生后前3个月每月增长700～800g，4～6个月时为500～600g／月，后半年（7～12个月）平均每月增加300～400g。一般在3个月时体重可达出生时的2倍（6kg），1岁时约达3倍（9kg），2岁时达4倍（12kg），2岁后到12岁前（青春期前）平均每年约增长2kg。小儿体重计算公式2～12岁为：年龄（岁）×2+8（kg）。</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二、A2型选择题</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1.D</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【答案解析】出生时头围相对较大，约33～34cm。头围在1岁以内增长较快，前3个月和后9个月都约增长6cm，故1岁时为46cm。</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2.E</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lastRenderedPageBreak/>
        <w:t>【答案解析】小儿头围生长规律为：出生（34cm）→1岁（46cm）→2岁（48cm）→5岁（50cm）→15岁（接近成人）；身高增长的规律是：出生（50cm）→6个月（65cm）→1岁（75cm）→2岁（85cm），故选E。</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第3章生长发育的骨骼、牙齿、运动及语言发育</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【考频指数】★★★★</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【考点精讲】生长发育的骨骼、牙齿、运动及语言发育</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1.骨骼发育</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（1）头颅骨发育：</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前囟出生时约1～2cm，最迟2岁闭合。（7版1.5岁）</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后囟门一般在出生后6～8周闭合。</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（2）脊柱的发育：</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出生时脊柱无弯曲，仅呈现轻微后凸；</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3个月出现脊柱第一个弯曲--颈椎前</w:t>
      </w:r>
      <w:proofErr w:type="gramStart"/>
      <w:r w:rsidRPr="000510AD">
        <w:rPr>
          <w:rFonts w:ascii="微软雅黑" w:eastAsia="微软雅黑" w:hAnsi="微软雅黑" w:cs="宋体" w:hint="eastAsia"/>
          <w:sz w:val="20"/>
          <w:szCs w:val="20"/>
        </w:rPr>
        <w:t>凸</w:t>
      </w:r>
      <w:proofErr w:type="gramEnd"/>
      <w:r w:rsidRPr="000510AD">
        <w:rPr>
          <w:rFonts w:ascii="微软雅黑" w:eastAsia="微软雅黑" w:hAnsi="微软雅黑" w:cs="宋体" w:hint="eastAsia"/>
          <w:sz w:val="20"/>
          <w:szCs w:val="20"/>
        </w:rPr>
        <w:t>；</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6个月后能坐出现脊椎第二个弯曲--胸椎后凸；</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1岁左右开始行走出现脊椎第三个弯曲--腰椎前</w:t>
      </w:r>
      <w:proofErr w:type="gramStart"/>
      <w:r w:rsidRPr="000510AD">
        <w:rPr>
          <w:rFonts w:ascii="微软雅黑" w:eastAsia="微软雅黑" w:hAnsi="微软雅黑" w:cs="宋体" w:hint="eastAsia"/>
          <w:sz w:val="20"/>
          <w:szCs w:val="20"/>
        </w:rPr>
        <w:t>凸</w:t>
      </w:r>
      <w:proofErr w:type="gramEnd"/>
      <w:r w:rsidRPr="000510AD">
        <w:rPr>
          <w:rFonts w:ascii="微软雅黑" w:eastAsia="微软雅黑" w:hAnsi="微软雅黑" w:cs="宋体" w:hint="eastAsia"/>
          <w:sz w:val="20"/>
          <w:szCs w:val="20"/>
        </w:rPr>
        <w:t>。</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（3）长骨的发育：通过X线</w:t>
      </w:r>
      <w:proofErr w:type="gramStart"/>
      <w:r w:rsidRPr="000510AD">
        <w:rPr>
          <w:rFonts w:ascii="微软雅黑" w:eastAsia="微软雅黑" w:hAnsi="微软雅黑" w:cs="宋体" w:hint="eastAsia"/>
          <w:sz w:val="20"/>
          <w:szCs w:val="20"/>
        </w:rPr>
        <w:t>检查长</w:t>
      </w:r>
      <w:proofErr w:type="gramEnd"/>
      <w:r w:rsidRPr="000510AD">
        <w:rPr>
          <w:rFonts w:ascii="微软雅黑" w:eastAsia="微软雅黑" w:hAnsi="微软雅黑" w:cs="宋体" w:hint="eastAsia"/>
          <w:sz w:val="20"/>
          <w:szCs w:val="20"/>
        </w:rPr>
        <w:t>骨骨化中心数目可以判断骨骼发育情况；</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骨龄：1～9岁时的腕部骨化中心的数目=岁数+1。10岁出齐。</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2.牙齿发育：人一生中有两副牙齿，即乳牙（共20颗）和恒牙（共32颗或28颗）。乳牙开始萌出时间是生后4～10个月，最晚到3岁时出齐。</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3.运动和语言的发育</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（1）运动：2个月开始抬头；4个月手能握持玩具；6个月会坐；7个月翻身；8个月爬；9个月站；1岁会走；2岁会跳；3岁跑，骑三轮车。（</w:t>
      </w:r>
      <w:proofErr w:type="gramStart"/>
      <w:r w:rsidRPr="000510AD">
        <w:rPr>
          <w:rFonts w:ascii="微软雅黑" w:eastAsia="微软雅黑" w:hAnsi="微软雅黑" w:cs="宋体" w:hint="eastAsia"/>
          <w:sz w:val="20"/>
          <w:szCs w:val="20"/>
        </w:rPr>
        <w:t>二抬四握六会</w:t>
      </w:r>
      <w:proofErr w:type="gramEnd"/>
      <w:r w:rsidRPr="000510AD">
        <w:rPr>
          <w:rFonts w:ascii="微软雅黑" w:eastAsia="微软雅黑" w:hAnsi="微软雅黑" w:cs="宋体" w:hint="eastAsia"/>
          <w:sz w:val="20"/>
          <w:szCs w:val="20"/>
        </w:rPr>
        <w:t>坐，</w:t>
      </w:r>
      <w:proofErr w:type="gramStart"/>
      <w:r w:rsidRPr="000510AD">
        <w:rPr>
          <w:rFonts w:ascii="微软雅黑" w:eastAsia="微软雅黑" w:hAnsi="微软雅黑" w:cs="宋体" w:hint="eastAsia"/>
          <w:sz w:val="20"/>
          <w:szCs w:val="20"/>
        </w:rPr>
        <w:t>七滚八爬</w:t>
      </w:r>
      <w:proofErr w:type="gramEnd"/>
      <w:r w:rsidRPr="000510AD">
        <w:rPr>
          <w:rFonts w:ascii="微软雅黑" w:eastAsia="微软雅黑" w:hAnsi="微软雅黑" w:cs="宋体" w:hint="eastAsia"/>
          <w:sz w:val="20"/>
          <w:szCs w:val="20"/>
        </w:rPr>
        <w:t>周会走）</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（2）语言：2月发喉音；3～4个月咿呀发音并能笑出声；5～6个月发单音认识母亲及生熟人；</w:t>
      </w:r>
      <w:proofErr w:type="gramStart"/>
      <w:r w:rsidRPr="000510AD">
        <w:rPr>
          <w:rFonts w:ascii="微软雅黑" w:eastAsia="微软雅黑" w:hAnsi="微软雅黑" w:cs="宋体" w:hint="eastAsia"/>
          <w:sz w:val="20"/>
          <w:szCs w:val="20"/>
        </w:rPr>
        <w:t>7～8个月发双</w:t>
      </w:r>
      <w:r w:rsidRPr="000510AD">
        <w:rPr>
          <w:rFonts w:ascii="微软雅黑" w:eastAsia="微软雅黑" w:hAnsi="微软雅黑" w:cs="宋体" w:hint="eastAsia"/>
          <w:sz w:val="20"/>
          <w:szCs w:val="20"/>
        </w:rPr>
        <w:lastRenderedPageBreak/>
        <w:t>重音</w:t>
      </w:r>
      <w:proofErr w:type="gramEnd"/>
      <w:r w:rsidRPr="000510AD">
        <w:rPr>
          <w:rFonts w:ascii="微软雅黑" w:eastAsia="微软雅黑" w:hAnsi="微软雅黑" w:cs="宋体" w:hint="eastAsia"/>
          <w:sz w:val="20"/>
          <w:szCs w:val="20"/>
        </w:rPr>
        <w:t>；9个月懂再见；10～11个月模仿成人动作；1～1.5岁能说出物品及自己的名字，2岁用简单语句表达需要。（三</w:t>
      </w:r>
      <w:proofErr w:type="gramStart"/>
      <w:r w:rsidRPr="000510AD">
        <w:rPr>
          <w:rFonts w:ascii="微软雅黑" w:eastAsia="微软雅黑" w:hAnsi="微软雅黑" w:cs="宋体" w:hint="eastAsia"/>
          <w:sz w:val="20"/>
          <w:szCs w:val="20"/>
        </w:rPr>
        <w:t>笑五认七重音</w:t>
      </w:r>
      <w:proofErr w:type="gramEnd"/>
      <w:r w:rsidRPr="000510AD">
        <w:rPr>
          <w:rFonts w:ascii="微软雅黑" w:eastAsia="微软雅黑" w:hAnsi="微软雅黑" w:cs="宋体" w:hint="eastAsia"/>
          <w:sz w:val="20"/>
          <w:szCs w:val="20"/>
        </w:rPr>
        <w:t>，九bye</w:t>
      </w:r>
      <w:proofErr w:type="gramStart"/>
      <w:r w:rsidRPr="000510AD">
        <w:rPr>
          <w:rFonts w:ascii="微软雅黑" w:eastAsia="微软雅黑" w:hAnsi="微软雅黑" w:cs="宋体" w:hint="eastAsia"/>
          <w:sz w:val="20"/>
          <w:szCs w:val="20"/>
        </w:rPr>
        <w:t>十仿周能</w:t>
      </w:r>
      <w:proofErr w:type="gramEnd"/>
      <w:r w:rsidRPr="000510AD">
        <w:rPr>
          <w:rFonts w:ascii="微软雅黑" w:eastAsia="微软雅黑" w:hAnsi="微软雅黑" w:cs="宋体" w:hint="eastAsia"/>
          <w:sz w:val="20"/>
          <w:szCs w:val="20"/>
        </w:rPr>
        <w:t>说）</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【移动班讲座】</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生长发育的骨骼、牙齿、运动及语言发育</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【进阶攻略】</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生长指标掌握的程度，其实也就是解题的思路。儿科需要记忆的数值非常多，尤其是本知识点。建议同学们按照以上知识点顺序进行记忆，从易到难，此部分内容</w:t>
      </w:r>
      <w:proofErr w:type="gramStart"/>
      <w:r w:rsidRPr="000510AD">
        <w:rPr>
          <w:rFonts w:ascii="微软雅黑" w:eastAsia="微软雅黑" w:hAnsi="微软雅黑" w:cs="宋体" w:hint="eastAsia"/>
          <w:sz w:val="20"/>
          <w:szCs w:val="20"/>
        </w:rPr>
        <w:t>多考核</w:t>
      </w:r>
      <w:proofErr w:type="gramEnd"/>
      <w:r w:rsidRPr="000510AD">
        <w:rPr>
          <w:rFonts w:ascii="微软雅黑" w:eastAsia="微软雅黑" w:hAnsi="微软雅黑" w:cs="宋体" w:hint="eastAsia"/>
          <w:sz w:val="20"/>
          <w:szCs w:val="20"/>
        </w:rPr>
        <w:t>A1、A2型题。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【易错易混辨析】</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判断长骨的生长，婴儿早期应摄膝部X线骨片，</w:t>
      </w:r>
      <w:proofErr w:type="gramStart"/>
      <w:r w:rsidRPr="000510AD">
        <w:rPr>
          <w:rFonts w:ascii="微软雅黑" w:eastAsia="微软雅黑" w:hAnsi="微软雅黑" w:cs="宋体" w:hint="eastAsia"/>
          <w:sz w:val="20"/>
          <w:szCs w:val="20"/>
        </w:rPr>
        <w:t>年长儿摄腕部</w:t>
      </w:r>
      <w:proofErr w:type="gramEnd"/>
      <w:r w:rsidRPr="000510AD">
        <w:rPr>
          <w:rFonts w:ascii="微软雅黑" w:eastAsia="微软雅黑" w:hAnsi="微软雅黑" w:cs="宋体" w:hint="eastAsia"/>
          <w:sz w:val="20"/>
          <w:szCs w:val="20"/>
        </w:rPr>
        <w:t>X线骨片；</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通常采用左手腕、掌、指骨正位X线；</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骨生长明显延迟的儿童应加摄膝部X线骨片。</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【知识点随手练】</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一、A1型选择题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1.乳牙开始萌出的月龄是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A.3～4个月</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B.4～10个月</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C.10～12个月</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D.12～15个月</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E.15～18个月</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二、A2型选择题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1.女孩，会用勺子吃饭，能双脚跳，会翻书，会说2～3个字的短句，最可能的年龄是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A.2岁</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lastRenderedPageBreak/>
        <w:t>B.4岁</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C.1.5岁</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D.3.5岁</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E.3岁</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【知识点随手练参考答案及解析】</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一、A1型选择题</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1.B</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【答案解析】乳牙多于生后4～10个月开始萌出，如12个月后尚未出牙者可视为异常，3岁出齐。</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二、A2型选择题</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1.A</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【答案解析】2岁的小儿会用勺子吃饭、能双脚跳、会翻书、会说2～3个字的短句，故选A。</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第4章儿童保健</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【考频指数】★★</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【考点精讲】儿童保健</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婴儿期计划免疫</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出生：卡介苗，乙肝疫苗；</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1月龄：乙肝疫苗；</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2月龄：脊髓灰质炎三型混合疫苗；</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3月龄：脊髓灰质炎三型混合疫苗，百白破混合制剂；</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4月龄：脊髓灰质炎三型混合疫苗，百白破混合制剂；</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5月龄：百白破混合制剂；</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6月龄：乙肝疫苗；</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lastRenderedPageBreak/>
        <w:t>8月龄：麻疹减毒疫苗。</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【移动班讲座】</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儿童保健</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【进阶攻略】</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本知识点多考核不同月龄接种的疫苗种类，若出现拔高题，则可能会考核疫苗接种部位。有时间的同学可以进行拓展了解，没有时间的同学掌握不同月龄接种的疫苗种类就即可。多为A1型考题。拓展内容：疫苗接种途径：</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注射法：①皮内注射：常用于卡介苗接种和结核菌素试验；②皮下注射：是最常用的接种途径和方法，常用于麻疹、乙脑、流脑、百白破疫苗的接种；③肌肉注射：常用于乙肝疫苗、破伤风抗毒素、白喉抗毒素、狂犬病疫苗、丙种球蛋白、抗狂犬病血清等。</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2.口服法：用于小儿麻痹糖丸疫苗接种。</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【易错易混辨析】</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皮下注射——百白破疫苗的接种；肌肉注射——破伤风抗毒素。</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【知识点随手练】</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一、A1型选择题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1.新生儿期计划免疫应接种的疫苗是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A.骨髓灰质炎丸与百白破三联合疫苗</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B.卡介苗</w:t>
      </w:r>
      <w:proofErr w:type="gramStart"/>
      <w:r w:rsidRPr="000510AD">
        <w:rPr>
          <w:rFonts w:ascii="微软雅黑" w:eastAsia="微软雅黑" w:hAnsi="微软雅黑" w:cs="宋体" w:hint="eastAsia"/>
          <w:sz w:val="20"/>
          <w:szCs w:val="20"/>
        </w:rPr>
        <w:t>与百白三</w:t>
      </w:r>
      <w:proofErr w:type="gramEnd"/>
      <w:r w:rsidRPr="000510AD">
        <w:rPr>
          <w:rFonts w:ascii="微软雅黑" w:eastAsia="微软雅黑" w:hAnsi="微软雅黑" w:cs="宋体" w:hint="eastAsia"/>
          <w:sz w:val="20"/>
          <w:szCs w:val="20"/>
        </w:rPr>
        <w:t>联混合疫苗</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C.卡介苗与乙肝疫苗</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D.乙肝疫苗与麻疹疫苗</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E.骨髓灰质炎糖丸与麻疹疫苗</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【知识点随手练参考答案及解析】</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一、A1型选择题</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lastRenderedPageBreak/>
        <w:t>1.C</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【答案解析】婴儿期计划免疫——出生：卡介苗，乙肝疫苗；</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第5章营养和营养障碍疾病的儿童营养基础</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【考频指数】★★★★</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【考点精讲】营养和营养障碍疾病的儿童营养基础</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1.营养的能量供应</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（1）基础代谢：婴幼儿基础代谢所需能量占总能量的50%，1岁以内婴儿约需55kcal/（kgd）。</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（2）食物热力作用：蛋白质食物热力作用最高。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（3）活动所需：婴儿每日所需15～20kcal/kg。</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（4）排泄丢失：婴幼儿这部分损失约占进食食物量的10%，每日损失能量8～11kcal/kg。</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（5）生长发育所需：小儿所特有。</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增加1g体重需能量5kcal。1岁以内婴儿总能量约需100kcal/（kgd），每三岁减去10kcal简单估计。</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2.营养物质的常考知识点</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（1）糖类：糖类是人体能量的最主要来源。婴儿期一般占总能量的40%～50%，2岁以上应占总能量的55%～65%。</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（2）脂类：脂类包括脂肪（甘油三酯）和类脂，是次要供能营养素，6个月以下婴儿为45%～50%，6个月～2岁为35%～40%，2～7岁为30%～35%，7岁以上为25%～30%。</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（3）蛋白质：婴儿期需要量约为1.5～3g/（kgd）。乳类和蛋类蛋白质具有最适合构成人体蛋白质的必需氨基酸配比，其生理价值最高，动物蛋白质优于植物蛋白质。</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（4）维生素：可分为脂溶性（维生素A、D、E、K）及水溶性（维生素B族和C）两大类。</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5.膳食纤维：具有改善肠道功能和肝脏代谢的作用。</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（6）水：婴儿体内水分占体重的70%～75%。内生水，混合膳食约100kcal产生水12g。婴儿每天需150ml/</w:t>
      </w:r>
      <w:r w:rsidRPr="000510AD">
        <w:rPr>
          <w:rFonts w:ascii="微软雅黑" w:eastAsia="微软雅黑" w:hAnsi="微软雅黑" w:cs="宋体" w:hint="eastAsia"/>
          <w:sz w:val="20"/>
          <w:szCs w:val="20"/>
        </w:rPr>
        <w:lastRenderedPageBreak/>
        <w:t>（kgd），后每3岁减25ml/（kgd），12岁后及成人约为50ml/（kgd）。</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【移动班讲座】</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营养和营养障碍疾病的儿童营养基础</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【进阶攻略】</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该知识</w:t>
      </w:r>
      <w:proofErr w:type="gramEnd"/>
      <w:r w:rsidRPr="000510AD">
        <w:rPr>
          <w:rFonts w:ascii="微软雅黑" w:eastAsia="微软雅黑" w:hAnsi="微软雅黑" w:cs="宋体" w:hint="eastAsia"/>
          <w:sz w:val="20"/>
          <w:szCs w:val="20"/>
        </w:rPr>
        <w:t>点的重中之重是能量和水的需要，其他内容可以在此核心基础上拓展记忆，考核方式多为A1型题。没有难点，均为记忆型知识。</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【知识点随手练】</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一、A1型选择题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1.小儿营养中最主要的能量来源是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A.矿物质</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B.糖类</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C.脂类</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D.膳食纤维</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E.蛋白质</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2.在婴儿期基础代谢考虑所需的占总能量的</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A.30%</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B.50%</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C.70%</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D.80%</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E.30%</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【知识点随手练参考答案及解析】</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一、A1型选择题</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lastRenderedPageBreak/>
        <w:t>1.B</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【答案解析】糖类是人体能量的最主要来源。婴儿期一般占总能量的40%～50%，2岁以上应占总能量的55%～65%。</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2.B</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基础代谢所需为在清醒、安静、空腹状况下，处于18～25℃环境中人体维持生命进行最基本生理活动所需的能量。小儿基础代谢的能量需要量较成人高，并随年龄增长、体表面积的增加而逐渐减少。基础代谢所需在婴儿期占总能量的50％。1岁以内婴儿约需55kcal（230.12kJ）/（kg·d），7岁时约需44kcal（184.10kJ）/（kg·d），12岁时约需30kcal（125.52kJ）/（kg·d）。</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第6章营养和营养障碍疾病的婴儿喂养</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【考频指数】★★★★</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【考点精讲】营养和营养障碍疾病的婴儿喂养</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1.母乳喂养的优点</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（1）营养丰富，比例适当，易消化吸收。白蛋白多，不饱和脂肪酸多，乳糖多，微量元素较多，铁吸收率高，钙磷比例适宜，含较多消化酶。</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（2）母乳pH为3.6（牛乳pH为5.3），对酸碱缓冲力小，对胃酸中和力弱，有利于食物的消化。</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（3）具有增进婴儿免疫力的作用。</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（4）乳量，温度及</w:t>
      </w:r>
      <w:proofErr w:type="gramStart"/>
      <w:r w:rsidRPr="000510AD">
        <w:rPr>
          <w:rFonts w:ascii="微软雅黑" w:eastAsia="微软雅黑" w:hAnsi="微软雅黑" w:cs="宋体" w:hint="eastAsia"/>
          <w:sz w:val="20"/>
          <w:szCs w:val="20"/>
        </w:rPr>
        <w:t>泌乳速度</w:t>
      </w:r>
      <w:proofErr w:type="gramEnd"/>
      <w:r w:rsidRPr="000510AD">
        <w:rPr>
          <w:rFonts w:ascii="微软雅黑" w:eastAsia="微软雅黑" w:hAnsi="微软雅黑" w:cs="宋体" w:hint="eastAsia"/>
          <w:sz w:val="20"/>
          <w:szCs w:val="20"/>
        </w:rPr>
        <w:t>也较合宜，几乎为无菌食品，简便又经济。</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（5）有利于促进母子感情，密切观察小儿变化，随时照顾护理。</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（6）可刺激子宫收缩，促使母亲早日恢复；推迟月经复潮，不易怀孕。</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2.牛奶及羊奶的常考知识点</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（1）牛乳量计算法（重点）：婴儿每日能量需要量为100kcal（418.4kJ）/kg，每日水需要量为150ml/kg。①婴儿配方奶粉摄入量估计：一般市售婴儿配方奶粉1g供能约5kcal（20.92kJ），婴儿每日能量需要量约为100kcal</w:t>
      </w:r>
      <w:r w:rsidRPr="000510AD">
        <w:rPr>
          <w:rFonts w:ascii="微软雅黑" w:eastAsia="微软雅黑" w:hAnsi="微软雅黑" w:cs="宋体" w:hint="eastAsia"/>
          <w:sz w:val="20"/>
          <w:szCs w:val="20"/>
        </w:rPr>
        <w:lastRenderedPageBreak/>
        <w:t>（418.4kJ）/kg，则每日婴儿配方奶粉摄入量约为20g/kg；②全牛奶摄入量估计：100ml含8%糖的全牛奶供能约100kcal，其中全牛奶100ml供能67kcal，糖8g供能32kcal。婴儿每日能量需要约为100kcal（418.4kJ）/kg，故婴儿每日需8%糖、牛奶100ml/kg。例如：一名3个月婴儿，体重6kg，每日需喂8%糖、牛奶量为600ml（600ml全牛奶，48g蔗糖），每日奶与水量（总液量）900ml，故除全牛奶外尚需分次供水共约300ml。全日奶量可分为5次喂哺，全牛奶与水可同时或间隔喂给。</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（2）羊奶：叶酸含量极低，维生素B12也少，可引起巨幼细胞性贫血。</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3.添加辅食的时间和步骤（4个阶段）</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1～3个月：汁状食物，如水果汁、青菜汤、米汤、鱼肝油和钙剂。</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4～6个月：泥状食物，如米糊、稀粥、蛋黄、鱼泥、菜泥、果泥。</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7～9个月：沫状食物，如粥、烂面、碎菜、蛋、鱼、肝泥、肉末、豆腐、饼干、馒头片、面包片、熟土豆、芋头等。</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10～12个月：</w:t>
      </w:r>
      <w:proofErr w:type="gramStart"/>
      <w:r w:rsidRPr="000510AD">
        <w:rPr>
          <w:rFonts w:ascii="微软雅黑" w:eastAsia="微软雅黑" w:hAnsi="微软雅黑" w:cs="宋体" w:hint="eastAsia"/>
          <w:sz w:val="20"/>
          <w:szCs w:val="20"/>
        </w:rPr>
        <w:t>碎状食物</w:t>
      </w:r>
      <w:proofErr w:type="gramEnd"/>
      <w:r w:rsidRPr="000510AD">
        <w:rPr>
          <w:rFonts w:ascii="微软雅黑" w:eastAsia="微软雅黑" w:hAnsi="微软雅黑" w:cs="宋体" w:hint="eastAsia"/>
          <w:sz w:val="20"/>
          <w:szCs w:val="20"/>
        </w:rPr>
        <w:t>，如粥、软饭、烂面条、豆制品、碎菜、碎肉、带馅食品等。</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【移动班讲座】</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营养和营养障碍疾病的婴儿喂养</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【进阶攻略】</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该知识</w:t>
      </w:r>
      <w:proofErr w:type="gramEnd"/>
      <w:r w:rsidRPr="000510AD">
        <w:rPr>
          <w:rFonts w:ascii="微软雅黑" w:eastAsia="微软雅黑" w:hAnsi="微软雅黑" w:cs="宋体" w:hint="eastAsia"/>
          <w:sz w:val="20"/>
          <w:szCs w:val="20"/>
        </w:rPr>
        <w:t>点是儿科部分计算题的入门，也是每年必考的重点，题型考核多样化，然均为记忆</w:t>
      </w:r>
      <w:proofErr w:type="gramStart"/>
      <w:r w:rsidRPr="000510AD">
        <w:rPr>
          <w:rFonts w:ascii="微软雅黑" w:eastAsia="微软雅黑" w:hAnsi="微软雅黑" w:cs="宋体" w:hint="eastAsia"/>
          <w:sz w:val="20"/>
          <w:szCs w:val="20"/>
        </w:rPr>
        <w:t>型知识</w:t>
      </w:r>
      <w:proofErr w:type="gramEnd"/>
      <w:r w:rsidRPr="000510AD">
        <w:rPr>
          <w:rFonts w:ascii="微软雅黑" w:eastAsia="微软雅黑" w:hAnsi="微软雅黑" w:cs="宋体" w:hint="eastAsia"/>
          <w:sz w:val="20"/>
          <w:szCs w:val="20"/>
        </w:rPr>
        <w:t>点，有时候添加辅食的时间不直接提问，会先给出胎儿生长发育情况，然后提问目前添加的辅食，属于一道题目考核多个知识点。</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【知识点随手练】</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一、A1型选择题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1.人工喂养的婴儿估计每日奶量的计算是根据</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A.能量需要量</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B.胃容量</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lastRenderedPageBreak/>
        <w:t>C.身高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D.体表面积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E.年龄</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二、A2型选择题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1.3个月婴儿，体重5kg，需人工喂养，每日喂8％糖牛奶量应为</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A.400ml</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B.450ml</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C.500ml</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D.650ml</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E.700ml</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三、B型选择题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A.矿物质</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B.维生素</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C.脂肪</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D.蛋白质</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E.碳水化合物</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1.每次哺乳时，母乳中呈先高后</w:t>
      </w:r>
      <w:proofErr w:type="gramStart"/>
      <w:r w:rsidRPr="000510AD">
        <w:rPr>
          <w:rFonts w:ascii="微软雅黑" w:eastAsia="微软雅黑" w:hAnsi="微软雅黑" w:cs="宋体" w:hint="eastAsia"/>
          <w:sz w:val="20"/>
          <w:szCs w:val="20"/>
        </w:rPr>
        <w:t>低变化</w:t>
      </w:r>
      <w:proofErr w:type="gramEnd"/>
      <w:r w:rsidRPr="000510AD">
        <w:rPr>
          <w:rFonts w:ascii="微软雅黑" w:eastAsia="微软雅黑" w:hAnsi="微软雅黑" w:cs="宋体" w:hint="eastAsia"/>
          <w:sz w:val="20"/>
          <w:szCs w:val="20"/>
        </w:rPr>
        <w:t>的营养成分是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2.每次哺乳时，母乳中</w:t>
      </w:r>
      <w:proofErr w:type="gramStart"/>
      <w:r w:rsidRPr="000510AD">
        <w:rPr>
          <w:rFonts w:ascii="微软雅黑" w:eastAsia="微软雅黑" w:hAnsi="微软雅黑" w:cs="宋体" w:hint="eastAsia"/>
          <w:sz w:val="20"/>
          <w:szCs w:val="20"/>
        </w:rPr>
        <w:t>呈先低后</w:t>
      </w:r>
      <w:proofErr w:type="gramEnd"/>
      <w:r w:rsidRPr="000510AD">
        <w:rPr>
          <w:rFonts w:ascii="微软雅黑" w:eastAsia="微软雅黑" w:hAnsi="微软雅黑" w:cs="宋体" w:hint="eastAsia"/>
          <w:sz w:val="20"/>
          <w:szCs w:val="20"/>
        </w:rPr>
        <w:t>高变化的营养成分是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【知识点随手练参考答案及解析】</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一、A1型选择题</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1.A</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【答案解析】牛乳量计算法（重点）：婴儿每日能量需要量为100kcal（418.4kJ）/kg，每日水需要量为150ml/kg。</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lastRenderedPageBreak/>
        <w:t>二、A2型选择题</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1.C</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奶量计算法（奶量供应估计）：婴儿每日牛奶需要量个体差异较大，可根据具体情况增减。一般按每日能量和水的需要计算：婴儿每日能量需要量为100kcal（418.4kJ）/kg，每日水需要量为150ml/kg。①婴儿配方奶粉摄入量估计：一般市售婴儿配方奶粉1g供能约5kcal（20.92kJ），婴儿每日能量需要量约为100kcal（418.4kJ）/kg，则每日婴儿配方奶粉摄入量约为20g/kg；②全牛奶摄入量估计：100ml含8%糖的全牛奶供能约100kcal（418.4kJ），其中全牛奶100ml供能67kcal（280.33kJ），糖8g供能32kcal（133.89kJ）婴儿每日能量需要量约为100kcal（418.4kJ）/kg，故婴儿每日需8%糖、牛奶100ml/kg。婴儿现在体重是5kg，应该是500ml。</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三、B型选择题</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1.D</w:t>
      </w:r>
      <w:proofErr w:type="gramEnd"/>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2.C</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【答案解析】在哺乳过程中乳汁成分可随时间而变化。每次哺乳过程可分为三部分，即第一部分的乳汁脂肪低、蛋白质高，第二部分脂肪含量逐渐增加而蛋白质含量逐渐降低，第三部分乳汁中脂肪含量最高。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第7章营养和营养障碍疾病的维生素D缺乏性佝偻病</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【考频指数】★★★★</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【考点精讲】营养和营养障碍疾病的维生素D缺乏性佝偻病</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1.病因：</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①围生期维生素D不足</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②日光照射不足：冬春季易发病；</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③维生素D摄入不足；</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④食物中钙磷比例不当：人工喂养者易发病；</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lastRenderedPageBreak/>
        <w:t>⑤维生素D需要量增加：生长过快；</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⑥疾病或药物的影响导致1，25-（OH）2D3不足。</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2.临床特点</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初期——神经兴奋性增高：易激惹，烦躁，睡眠不安，夜惊，枕秃，无明显骨骼改变，X线大致正常；</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激期——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颅骨软化：多见于3～6月婴儿；</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方颅：多见于7～8月以上婴儿；</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前囟增大及闭合延迟；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出牙延迟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胸廓肋骨串珠（好发于1岁左右，以</w:t>
      </w:r>
      <w:proofErr w:type="gramStart"/>
      <w:r w:rsidRPr="000510AD">
        <w:rPr>
          <w:rFonts w:ascii="微软雅黑" w:eastAsia="微软雅黑" w:hAnsi="微软雅黑" w:cs="宋体" w:hint="eastAsia"/>
          <w:sz w:val="20"/>
          <w:szCs w:val="20"/>
        </w:rPr>
        <w:t>7～10肋最明显</w:t>
      </w:r>
      <w:proofErr w:type="gramEnd"/>
      <w:r w:rsidRPr="000510AD">
        <w:rPr>
          <w:rFonts w:ascii="微软雅黑" w:eastAsia="微软雅黑" w:hAnsi="微软雅黑" w:cs="宋体" w:hint="eastAsia"/>
          <w:sz w:val="20"/>
          <w:szCs w:val="20"/>
        </w:rPr>
        <w:t>），肋膈沟；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鸡胸或漏斗胸</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四肢手镯或脚镯；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O形腿或X形腿；</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生化检查：</w:t>
      </w:r>
      <w:proofErr w:type="gramStart"/>
      <w:r w:rsidRPr="000510AD">
        <w:rPr>
          <w:rFonts w:ascii="微软雅黑" w:eastAsia="微软雅黑" w:hAnsi="微软雅黑" w:cs="宋体" w:hint="eastAsia"/>
          <w:sz w:val="20"/>
          <w:szCs w:val="20"/>
        </w:rPr>
        <w:t>血清钙稍降低</w:t>
      </w:r>
      <w:proofErr w:type="gramEnd"/>
      <w:r w:rsidRPr="000510AD">
        <w:rPr>
          <w:rFonts w:ascii="微软雅黑" w:eastAsia="微软雅黑" w:hAnsi="微软雅黑" w:cs="宋体" w:hint="eastAsia"/>
          <w:sz w:val="20"/>
          <w:szCs w:val="20"/>
        </w:rPr>
        <w:t>，血</w:t>
      </w:r>
      <w:proofErr w:type="gramStart"/>
      <w:r w:rsidRPr="000510AD">
        <w:rPr>
          <w:rFonts w:ascii="微软雅黑" w:eastAsia="微软雅黑" w:hAnsi="微软雅黑" w:cs="宋体" w:hint="eastAsia"/>
          <w:sz w:val="20"/>
          <w:szCs w:val="20"/>
        </w:rPr>
        <w:t>磷明显</w:t>
      </w:r>
      <w:proofErr w:type="gramEnd"/>
      <w:r w:rsidRPr="000510AD">
        <w:rPr>
          <w:rFonts w:ascii="微软雅黑" w:eastAsia="微软雅黑" w:hAnsi="微软雅黑" w:cs="宋体" w:hint="eastAsia"/>
          <w:sz w:val="20"/>
          <w:szCs w:val="20"/>
        </w:rPr>
        <w:t>降低，钙磷乘积降低，碱性磷酸酶明显升高。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骨骺软骨增宽；</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X线：临时钙化带模糊或消失，呈毛刷样，并有杯口状改变；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恢复期——X</w:t>
      </w:r>
      <w:proofErr w:type="gramStart"/>
      <w:r w:rsidRPr="000510AD">
        <w:rPr>
          <w:rFonts w:ascii="微软雅黑" w:eastAsia="微软雅黑" w:hAnsi="微软雅黑" w:cs="宋体" w:hint="eastAsia"/>
          <w:sz w:val="20"/>
          <w:szCs w:val="20"/>
        </w:rPr>
        <w:t>线临时</w:t>
      </w:r>
      <w:proofErr w:type="gramEnd"/>
      <w:r w:rsidRPr="000510AD">
        <w:rPr>
          <w:rFonts w:ascii="微软雅黑" w:eastAsia="微软雅黑" w:hAnsi="微软雅黑" w:cs="宋体" w:hint="eastAsia"/>
          <w:sz w:val="20"/>
          <w:szCs w:val="20"/>
        </w:rPr>
        <w:t>钙化带重新出现。</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后遗症期——多见3岁后小儿，临床症状消失，血生化及骨骼X线检查正常，仅遗留不同程度的骨骼畸形，见于重度佝偻病患儿。</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3.治疗：补充维生素D制剂，补充钙剂，多晒太阳；激期勿使患儿多坐、多站，防止发生骨骼畸形。</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4.预防：自出生2周后即应补充维生素D，一般维生素D每日生理需要量为400IU，连续服用。</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【移动班讲座】</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lastRenderedPageBreak/>
        <w:t>营养和营养障碍疾病的维生素D缺乏性佝偻病</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【进阶攻略】</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诊断需解决三个问题：首先，是否有佝偻病；其次，如有，属于哪个期；再次，是否需要治疗。正确的诊断必须依据维生素D缺乏的病因、临床表现、血生化及骨骼X线检</w:t>
      </w:r>
      <w:proofErr w:type="gramStart"/>
      <w:r w:rsidRPr="000510AD">
        <w:rPr>
          <w:rFonts w:ascii="微软雅黑" w:eastAsia="微软雅黑" w:hAnsi="微软雅黑" w:cs="宋体" w:hint="eastAsia"/>
          <w:sz w:val="20"/>
          <w:szCs w:val="20"/>
        </w:rPr>
        <w:t>査</w:t>
      </w:r>
      <w:proofErr w:type="gramEnd"/>
      <w:r w:rsidRPr="000510AD">
        <w:rPr>
          <w:rFonts w:ascii="微软雅黑" w:eastAsia="微软雅黑" w:hAnsi="微软雅黑" w:cs="宋体" w:hint="eastAsia"/>
          <w:sz w:val="20"/>
          <w:szCs w:val="20"/>
        </w:rPr>
        <w:t>。应注意早期的神经兴奋性增高的症状无特异性，如多汗、烦闹等，仅依据临床表现的诊断准确率较低；骨骼的改变可靠；血清1，25-（OH）2D3水平为最可靠的诊断标准，但很多单位不能检测。血生化与骨骼X线的检查为诊断的“金标准”。</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【知识点随手练】</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一、A1型选择题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1.维生素D缺乏性佝偻病后遗症期的临床特征是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A.骨骼畸形</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B.长骨干骺端异常</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C.血磷、钙降低</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D.血碱性磷酸酶升高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E.易激惹、烦闹、多汗</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2.关于维生素D缺乏性佝偻病的预防措施，不正确的是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A.及时添加辅食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B.生后2周即应补充维生素D</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C.提倡母乳喂养</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D.增加户外活动</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E.每日补充维生素D1000IU</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二、A2型选择题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1.冬季出生</w:t>
      </w:r>
      <w:proofErr w:type="gramStart"/>
      <w:r w:rsidRPr="000510AD">
        <w:rPr>
          <w:rFonts w:ascii="微软雅黑" w:eastAsia="微软雅黑" w:hAnsi="微软雅黑" w:cs="宋体" w:hint="eastAsia"/>
          <w:sz w:val="20"/>
          <w:szCs w:val="20"/>
        </w:rPr>
        <w:t>一</w:t>
      </w:r>
      <w:proofErr w:type="gramEnd"/>
      <w:r w:rsidRPr="000510AD">
        <w:rPr>
          <w:rFonts w:ascii="微软雅黑" w:eastAsia="微软雅黑" w:hAnsi="微软雅黑" w:cs="宋体" w:hint="eastAsia"/>
          <w:sz w:val="20"/>
          <w:szCs w:val="20"/>
        </w:rPr>
        <w:t>男婴，足月顺产，现已4个月，体重5.8kg，只母乳喂养，未添加辅食，近日来，婴儿多烦躁，易</w:t>
      </w:r>
      <w:r w:rsidRPr="000510AD">
        <w:rPr>
          <w:rFonts w:ascii="微软雅黑" w:eastAsia="微软雅黑" w:hAnsi="微软雅黑" w:cs="宋体" w:hint="eastAsia"/>
          <w:sz w:val="20"/>
          <w:szCs w:val="20"/>
        </w:rPr>
        <w:lastRenderedPageBreak/>
        <w:t>激惹，夜惊，多汗，血钙、血磷、碱性磷酸酶正常，最可能的诊断是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A.惊吓</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B.营养不良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C.佝偻病活动期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D.佝偻病早期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E.先天性佝偻病</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三、A3/4型选择题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8个月男孩，生后一直牛奶喂养，未添加辅食。近一周来患儿每天腹泻5～6次，质稀，伴吵闹不安，睡眠差，出汗多。尚不能扶站，未出牙。考虑为维生素D缺乏性佝偻病。</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1.体检时最可能存在的体征是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A鸡胸</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B肌张力正常</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C颅骨软化</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w:t>
      </w:r>
      <w:proofErr w:type="gramStart"/>
      <w:r w:rsidRPr="000510AD">
        <w:rPr>
          <w:rFonts w:ascii="微软雅黑" w:eastAsia="微软雅黑" w:hAnsi="微软雅黑" w:cs="宋体" w:hint="eastAsia"/>
          <w:sz w:val="20"/>
          <w:szCs w:val="20"/>
        </w:rPr>
        <w:t>方颅及前囟</w:t>
      </w:r>
      <w:proofErr w:type="gramEnd"/>
      <w:r w:rsidRPr="000510AD">
        <w:rPr>
          <w:rFonts w:ascii="微软雅黑" w:eastAsia="微软雅黑" w:hAnsi="微软雅黑" w:cs="宋体" w:hint="eastAsia"/>
          <w:sz w:val="20"/>
          <w:szCs w:val="20"/>
        </w:rPr>
        <w:t>增大</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E“O”形腿</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2.若化验检查示血钙2mmol/L（8mg/dl），钙磷乘积为25，X线长骨检查示骨骺软骨明显增宽，干骺端临时钙化带消失，呈毛刷状及杯口样改变，则应属维生素D缺乏性佝偻病的</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A初期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B激期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C恢复期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D后遗症期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E以上都不是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lastRenderedPageBreak/>
        <w:t>3.若该患儿在住院过程中突然抽搐一次，表现为四肢抽动，肌张力增高，双眼上翻凝视，口吐白沫，持续1分钟后自行缓解。随后神志清楚，精神正常，但体温（</w:t>
      </w:r>
      <w:proofErr w:type="gramStart"/>
      <w:r w:rsidRPr="000510AD">
        <w:rPr>
          <w:rFonts w:ascii="微软雅黑" w:eastAsia="微软雅黑" w:hAnsi="微软雅黑" w:cs="宋体" w:hint="eastAsia"/>
          <w:sz w:val="20"/>
          <w:szCs w:val="20"/>
        </w:rPr>
        <w:t>肛</w:t>
      </w:r>
      <w:proofErr w:type="gramEnd"/>
      <w:r w:rsidRPr="000510AD">
        <w:rPr>
          <w:rFonts w:ascii="微软雅黑" w:eastAsia="微软雅黑" w:hAnsi="微软雅黑" w:cs="宋体" w:hint="eastAsia"/>
          <w:sz w:val="20"/>
          <w:szCs w:val="20"/>
        </w:rPr>
        <w:t>温）为38℃。为明确抽搐原因，应首选查</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A血常规</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B血糖</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C血钙、磷及镁</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D脑脊液常规</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E头颅CT或MRI检查</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4.若该患儿</w:t>
      </w:r>
      <w:proofErr w:type="gramStart"/>
      <w:r w:rsidRPr="000510AD">
        <w:rPr>
          <w:rFonts w:ascii="微软雅黑" w:eastAsia="微软雅黑" w:hAnsi="微软雅黑" w:cs="宋体" w:hint="eastAsia"/>
          <w:sz w:val="20"/>
          <w:szCs w:val="20"/>
        </w:rPr>
        <w:t>仍反复</w:t>
      </w:r>
      <w:proofErr w:type="gramEnd"/>
      <w:r w:rsidRPr="000510AD">
        <w:rPr>
          <w:rFonts w:ascii="微软雅黑" w:eastAsia="微软雅黑" w:hAnsi="微软雅黑" w:cs="宋体" w:hint="eastAsia"/>
          <w:sz w:val="20"/>
          <w:szCs w:val="20"/>
        </w:rPr>
        <w:t>抽搐，应给予</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A静滴钙剂</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B静注高渗葡萄糖</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C肌注维生素D</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D静注甘露醇</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E肌注硫酸镁</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【知识点随手练参考答案及解析】</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一、A1型选择题</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1.A</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【答案解析】维生素D缺乏性佝偻病后遗症期仅有骨骼畸形，其余均正常。</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2.E</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【答案解析】】预防量为400IU/日。</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二、A2型选择题</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1.D</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【答案解析】佝偻病初期（早期）此期常无明显骨骼改变，X线片检查多正常，或仅见临时</w:t>
      </w:r>
      <w:proofErr w:type="gramStart"/>
      <w:r w:rsidRPr="000510AD">
        <w:rPr>
          <w:rFonts w:ascii="微软雅黑" w:eastAsia="微软雅黑" w:hAnsi="微软雅黑" w:cs="宋体" w:hint="eastAsia"/>
          <w:sz w:val="20"/>
          <w:szCs w:val="20"/>
        </w:rPr>
        <w:t>钙化带稍模糊</w:t>
      </w:r>
      <w:proofErr w:type="gramEnd"/>
      <w:r w:rsidRPr="000510AD">
        <w:rPr>
          <w:rFonts w:ascii="微软雅黑" w:eastAsia="微软雅黑" w:hAnsi="微软雅黑" w:cs="宋体" w:hint="eastAsia"/>
          <w:sz w:val="20"/>
          <w:szCs w:val="20"/>
        </w:rPr>
        <w:t>。血生</w:t>
      </w:r>
      <w:r w:rsidRPr="000510AD">
        <w:rPr>
          <w:rFonts w:ascii="微软雅黑" w:eastAsia="微软雅黑" w:hAnsi="微软雅黑" w:cs="宋体" w:hint="eastAsia"/>
          <w:sz w:val="20"/>
          <w:szCs w:val="20"/>
        </w:rPr>
        <w:lastRenderedPageBreak/>
        <w:t>化检查改变轻微：血钙浓度正常或稍低，血磷浓度降低，钙磷乘积稍低（30～40），碱性磷酸酶增高或正常。</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三、A3/4型选择题</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1.D</w:t>
      </w:r>
      <w:proofErr w:type="gramEnd"/>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2.B</w:t>
      </w:r>
      <w:proofErr w:type="gramEnd"/>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3.C</w:t>
      </w:r>
      <w:proofErr w:type="gramEnd"/>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4.A</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1.佝偻病出现方颅：多见于8～9月以上婴儿；激期可有前囟增大及闭合延迟；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2.血钙2mmol/L稍低于正常，钙磷乘积低于30，是佝偻病激期血生化特点；X线检查干骺端临时钙化带消失，呈毛刷状、杯口样改变，骺软骨明显增宽，是佝偻病激期X线片特点。</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3.有佝偻病体征，惊厥缓解后无神经系统体征，无高热。近期有腹泻病史，钙流失多，应考虑为低钙惊厥。故首选检查血钙、磷、镁。</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4.反复低钙惊厥先给予静脉补钙，症状控制后再按维生素D缺乏性佝偻病补充维生素D。惊厥发作时首先控制惊厥。</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第8章营养和营养障碍疾病的维生素D缺乏性手足搐搦症</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【考频指数】★★★★</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【考点精讲】维生素D缺乏的手足搐搦症</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1.病因：维生素D缺乏致血清钙离子浓度降低，神经肌肉兴奋性增高引起，多见于6个月以内的小婴儿。</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2.临床表现：惊厥、手足搐搦、喉痉挛，无热惊厥最常见。面神经征；</w:t>
      </w:r>
      <w:proofErr w:type="gramStart"/>
      <w:r w:rsidRPr="000510AD">
        <w:rPr>
          <w:rFonts w:ascii="微软雅黑" w:eastAsia="微软雅黑" w:hAnsi="微软雅黑" w:cs="宋体" w:hint="eastAsia"/>
          <w:sz w:val="20"/>
          <w:szCs w:val="20"/>
        </w:rPr>
        <w:t>腓</w:t>
      </w:r>
      <w:proofErr w:type="gramEnd"/>
      <w:r w:rsidRPr="000510AD">
        <w:rPr>
          <w:rFonts w:ascii="微软雅黑" w:eastAsia="微软雅黑" w:hAnsi="微软雅黑" w:cs="宋体" w:hint="eastAsia"/>
          <w:sz w:val="20"/>
          <w:szCs w:val="20"/>
        </w:rPr>
        <w:t>反射；陶瑟征：以血压计袖带包裹上臂，使血压维持在收缩压与舒张压之间，5分钟</w:t>
      </w:r>
      <w:proofErr w:type="gramStart"/>
      <w:r w:rsidRPr="000510AD">
        <w:rPr>
          <w:rFonts w:ascii="微软雅黑" w:eastAsia="微软雅黑" w:hAnsi="微软雅黑" w:cs="宋体" w:hint="eastAsia"/>
          <w:sz w:val="20"/>
          <w:szCs w:val="20"/>
        </w:rPr>
        <w:t>内该手出现</w:t>
      </w:r>
      <w:proofErr w:type="gramEnd"/>
      <w:r w:rsidRPr="000510AD">
        <w:rPr>
          <w:rFonts w:ascii="微软雅黑" w:eastAsia="微软雅黑" w:hAnsi="微软雅黑" w:cs="宋体" w:hint="eastAsia"/>
          <w:sz w:val="20"/>
          <w:szCs w:val="20"/>
        </w:rPr>
        <w:t>痉挛为阳性。</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3.诊断：血清钙低于1.75～1.88mmol/L（7～7.5mg/dl），或离子钙低于1.0mmol/L（4mg/dl）。</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4.治疗</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lastRenderedPageBreak/>
        <w:t>（1）急救处理：可用苯巴比妥，水合氯醛或地西</w:t>
      </w:r>
      <w:proofErr w:type="gramStart"/>
      <w:r w:rsidRPr="000510AD">
        <w:rPr>
          <w:rFonts w:ascii="微软雅黑" w:eastAsia="微软雅黑" w:hAnsi="微软雅黑" w:cs="宋体" w:hint="eastAsia"/>
          <w:sz w:val="20"/>
          <w:szCs w:val="20"/>
        </w:rPr>
        <w:t>泮</w:t>
      </w:r>
      <w:proofErr w:type="gramEnd"/>
      <w:r w:rsidRPr="000510AD">
        <w:rPr>
          <w:rFonts w:ascii="微软雅黑" w:eastAsia="微软雅黑" w:hAnsi="微软雅黑" w:cs="宋体" w:hint="eastAsia"/>
          <w:sz w:val="20"/>
          <w:szCs w:val="20"/>
        </w:rPr>
        <w:t>迅速控制症状，对喉痉挛者应保持呼吸道通畅。</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（2）钙剂治疗。</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（3）维生素D治疗。</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【移动班讲座】</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营养和营养障碍疾病的维生素D缺乏性手足搐搦症</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【进阶攻略】</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小儿维生素D缺乏性手足搐搦症的病因是儿童体内缺乏维生素D，维生素D缺乏会影响体内钙的吸收，体内钙缺乏就会出现手足搐搦，夜惊等病理现象。治疗先补钙，维持体内钙的生理需要量，再补维生素D，让身体主动获得吸收钙，达到生理需要量。题目考核需注意与佝偻病的鉴别，其他的诊断和治疗方法均简单。题型多样化，病例题为主。</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【易错易混辨析】</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维生素D缺乏性手足搐搦症和营养性维生素D缺乏性佝偻病，两者最初都是由维生素D缺乏开始，依PTH分泌是否代偿性增加而发展成两种疾病。（注：手足搐搦症时，PTH不能代偿性增加）</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【知识点随手练】</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一、A1型选择题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1.维生素D缺乏手足抽搐症发生惊厥时，除给氧和保持呼吸道通畅外，应立即采取的措施是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A.肌注维生素D3</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B.静脉补充钙剂</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C.肌注硫酸镁</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D.静注或肌注地西</w:t>
      </w:r>
      <w:proofErr w:type="gramStart"/>
      <w:r w:rsidRPr="000510AD">
        <w:rPr>
          <w:rFonts w:ascii="微软雅黑" w:eastAsia="微软雅黑" w:hAnsi="微软雅黑" w:cs="宋体" w:hint="eastAsia"/>
          <w:sz w:val="20"/>
          <w:szCs w:val="20"/>
        </w:rPr>
        <w:t>泮</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E.静滴甘露醇</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二、A2型选择题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lastRenderedPageBreak/>
        <w:t>1.患儿，4个月，生后牛乳喂养，突发四肢抽搐，面肌颤动，两眼上翻，持续数秒至数分钟后自然缓解，1天来发作4～5次，每次缓解后一切活动正常，就诊时又出现四肢抽搐，及时处理应给予</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A止惊剂+钙剂</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B止惊剂+脱水剂</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C止惊剂+抗生素</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D止惊剂+维生素D</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E以上都不是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三、A3/4型选择题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（1～3题共用题干）</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小儿4个月，人工喂养。平时易惊，多汗，睡眠少，近2日来咳嗽、低热，今晨突然双眼凝视，手足抽动。查体：</w:t>
      </w:r>
      <w:proofErr w:type="gramStart"/>
      <w:r w:rsidRPr="000510AD">
        <w:rPr>
          <w:rFonts w:ascii="微软雅黑" w:eastAsia="微软雅黑" w:hAnsi="微软雅黑" w:cs="宋体" w:hint="eastAsia"/>
          <w:sz w:val="20"/>
          <w:szCs w:val="20"/>
        </w:rPr>
        <w:t>枕</w:t>
      </w:r>
      <w:proofErr w:type="gramEnd"/>
      <w:r w:rsidRPr="000510AD">
        <w:rPr>
          <w:rFonts w:ascii="微软雅黑" w:eastAsia="微软雅黑" w:hAnsi="微软雅黑" w:cs="宋体" w:hint="eastAsia"/>
          <w:sz w:val="20"/>
          <w:szCs w:val="20"/>
        </w:rPr>
        <w:t>后有乒乓球感。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1.患儿最可能是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A.血糖降低</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B.血清钙降低</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C.血清镁降低</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D.血清钠降低</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E.脑脊液细胞数增多</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2.可能的诊断是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A.热性惊厥</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B.低血糖症</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C.颅内感染</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D.低钠血症</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lastRenderedPageBreak/>
        <w:t>E.维生素D缺乏性手足搐搦症</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3.止抽后的处理是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A.静滴钙剂</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B.供给氧气</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C.肌注</w:t>
      </w:r>
      <w:proofErr w:type="gramStart"/>
      <w:r w:rsidRPr="000510AD">
        <w:rPr>
          <w:rFonts w:ascii="微软雅黑" w:eastAsia="微软雅黑" w:hAnsi="微软雅黑" w:cs="宋体" w:hint="eastAsia"/>
          <w:sz w:val="20"/>
          <w:szCs w:val="20"/>
        </w:rPr>
        <w:t>呋</w:t>
      </w:r>
      <w:proofErr w:type="gramEnd"/>
      <w:r w:rsidRPr="000510AD">
        <w:rPr>
          <w:rFonts w:ascii="微软雅黑" w:eastAsia="微软雅黑" w:hAnsi="微软雅黑" w:cs="宋体" w:hint="eastAsia"/>
          <w:sz w:val="20"/>
          <w:szCs w:val="20"/>
        </w:rPr>
        <w:t>塞米（速尿）</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D.肌注维生素B</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E.静滴葡萄糖液</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（4～5题共用题干）</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男婴，4个月。冬季出生。近2日经常出现面部、四肢抽动，双眼上翻，每次持续数10秒，1日数次，可自然缓解，发作后玩耍如常。体温正常。母孕期有腿部抽筋病史。</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4.该患儿最可能的诊断是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A.低血镁症</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B.维生素D缺乏性手足搐搦症</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C.婴儿痉挛症</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D.甲状旁腺功能减低症</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E.低血糖症</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5就诊过程中，该患儿突然出现吸气困难，口唇青紫。错误的处理是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A.吸氧</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B.缓慢静注葡萄糖酸钙</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C.静</w:t>
      </w:r>
      <w:proofErr w:type="gramStart"/>
      <w:r w:rsidRPr="000510AD">
        <w:rPr>
          <w:rFonts w:ascii="微软雅黑" w:eastAsia="微软雅黑" w:hAnsi="微软雅黑" w:cs="宋体" w:hint="eastAsia"/>
          <w:sz w:val="20"/>
          <w:szCs w:val="20"/>
        </w:rPr>
        <w:t>注地西泮</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D.肌注维生素D</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E.保持呼吸道通畅</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lastRenderedPageBreak/>
        <w:t>【知识点随手练参考答案及解析】</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一、A1型选择题</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1.D</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在治疗维生素D缺乏性手足搐搦症时，要严格遵守治疗原则和用药顺序，先治“标”后治“本”，不可颠倒。应立即控制惊厥，解除喉痉挛，补充钙剂，然后补充维生素D。故本题答案为D。对于急救处理应迅速控制惊厥，接触喉痉挛，可用苯巴比妥，水合氯醛或地西</w:t>
      </w:r>
      <w:proofErr w:type="gramStart"/>
      <w:r w:rsidRPr="000510AD">
        <w:rPr>
          <w:rFonts w:ascii="微软雅黑" w:eastAsia="微软雅黑" w:hAnsi="微软雅黑" w:cs="宋体" w:hint="eastAsia"/>
          <w:sz w:val="20"/>
          <w:szCs w:val="20"/>
        </w:rPr>
        <w:t>泮</w:t>
      </w:r>
      <w:proofErr w:type="gramEnd"/>
      <w:r w:rsidRPr="000510AD">
        <w:rPr>
          <w:rFonts w:ascii="微软雅黑" w:eastAsia="微软雅黑" w:hAnsi="微软雅黑" w:cs="宋体" w:hint="eastAsia"/>
          <w:sz w:val="20"/>
          <w:szCs w:val="20"/>
        </w:rPr>
        <w:t>迅速控制症状，保持呼吸道畅通，必要时行气管插管。</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二、A2型选择题</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1.A</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【答案解析】维生素D缺乏性手足搐搦症除不同程度的佝偻病表现外，主要为惊厥、手足搐搦和喉痉挛，以无热惊厥最常见。</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三、A3/4型选择题</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1.B</w:t>
      </w:r>
      <w:proofErr w:type="gramEnd"/>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2.E</w:t>
      </w:r>
      <w:proofErr w:type="gramEnd"/>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3.A</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易惊，多汗，睡眠少，枕后有乒乓球感是佝偻病特点，此时出现惊厥，应首先考虑低钙惊厥，又称为维生素D缺乏性手足搐搦症，在治疗维生素D缺乏性手足搐搦症时，要严格遵守治疗原则和用药顺序，先治“标”后治“本”，不可颠倒。应立即控制惊厥，解除喉痉挛，补充钙剂，然后补充维生素D。</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4.B</w:t>
      </w:r>
      <w:proofErr w:type="gramEnd"/>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5.D</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【答案解析】维生素D缺乏性手足搐搦症，又称佝偻病性低钙惊厥。冬春季发病较多。本病主要是由于维生素D缺乏，血钙低导致神经肌肉兴奋性增高，出现惊厥、喉痉挛或手足搐搦等表现。见于4个月～3岁小儿。</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lastRenderedPageBreak/>
        <w:t>（1）惊厥：突然发生四肢及面肌抽动，两眼上翻，神志不清。发作时间可数秒钟至数分钟不等，发作时间长者可因缺氧而发绀，发作停止后，意识恢复，醒后活泼如常。发作次数可数日1次或1日数十次，不发热。</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（2）手足搐搦：突发手足痉挛呈弓状，双手腕部屈曲，手指伸直，拇指内收朝向掌心，强直痉挛，呈“助产士手”。足部踝关节伸直，足趾向下弯曲呈“芭蕾舞足”。</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（3）喉痉挛：突发呼吸困难、发绀，有时可突发窒息导致死亡。</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（4）隐性体征：未发作时可引出面神经征、</w:t>
      </w:r>
      <w:proofErr w:type="gramStart"/>
      <w:r w:rsidRPr="000510AD">
        <w:rPr>
          <w:rFonts w:ascii="微软雅黑" w:eastAsia="微软雅黑" w:hAnsi="微软雅黑" w:cs="宋体" w:hint="eastAsia"/>
          <w:sz w:val="20"/>
          <w:szCs w:val="20"/>
        </w:rPr>
        <w:t>腓</w:t>
      </w:r>
      <w:proofErr w:type="gramEnd"/>
      <w:r w:rsidRPr="000510AD">
        <w:rPr>
          <w:rFonts w:ascii="微软雅黑" w:eastAsia="微软雅黑" w:hAnsi="微软雅黑" w:cs="宋体" w:hint="eastAsia"/>
          <w:sz w:val="20"/>
          <w:szCs w:val="20"/>
        </w:rPr>
        <w:t>反射、陶瑟征阳性。维生素D是脂溶性维生素，不易吸收，且维生素D是促进钙的吸收单纯的补充维D效果不好。</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第9章营养和营养障碍疾病的蛋白质能量营养不良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【考频指数】★★</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【考点精讲】营养和营养障碍疾病的蛋白质能量营养不良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1.临床表现</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体重不增是营养不良的早期表现。</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随营养失调日久加重，体重逐渐下降，患儿主要表现为消瘦，皮下脂肪逐渐减少以至消失。</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皮下脂肪层消耗的顺序首先是腹部，其次为躯干、臀部、四肢、最后为面颊。</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皮下脂肪层厚度是判断营养不良程度的重要指标之一。</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2.分度分型标准（适用于5岁以下儿童）</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（1）体重低下——反映慢性或急性营养不良。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体重低于同年龄、同性别参照人群值的均值减2SD以下为体重低下。</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低于均值减2SD～3SD为中度；</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低于均值减3SD为重度；</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（2）生长迟缓——反映慢性营养不良。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身长低于同年龄、同性别参照人群值的均值减2SD以下为生长迟缓。</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lastRenderedPageBreak/>
        <w:t>低于均值减2SD～3SD为中度；</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低于均值减3SD为重度；</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（3）消瘦——反映近期、急性营养不良。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体重低于同性别、同身高参照人群值的均值减2SD以下为消瘦。</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低于均值减2SD～3SD为中度；</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低于均值减3SD为重度；</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3.治疗</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①轻度营养不良：热量自80～100kcal/（kgd），蛋白质自3g/（kgd）开始。</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②中度营养不良：热量自60～80kcal/（kgd），蛋白质自2g/（kgd），脂肪自1g/（kgd）开始，逐渐增加。</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③重度营养不良：热量自40～60kcal/（kgd），蛋白质自1.5～2g/（kgd），脂肪自1g/（kgd）开始，首先满足患儿基础代谢需要，以后逐渐增加。</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【移动班讲座】</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营养和营养障碍疾病的蛋白质能量营养不良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【进阶攻略】</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该知识</w:t>
      </w:r>
      <w:proofErr w:type="gramEnd"/>
      <w:r w:rsidRPr="000510AD">
        <w:rPr>
          <w:rFonts w:ascii="微软雅黑" w:eastAsia="微软雅黑" w:hAnsi="微软雅黑" w:cs="宋体" w:hint="eastAsia"/>
          <w:sz w:val="20"/>
          <w:szCs w:val="20"/>
        </w:rPr>
        <w:t>点治疗考察较少，考试多集中在特征性的临床表现和分度，题型多为A型题。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【易错易混辨析】</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注意问题：低体重或消瘦并非都是蛋白质能量营养不良。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【知识点随手练】</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一、A1型选择题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1.营养不良患儿皮下脂肪消减的顺序是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A.躯干→臀部→四肢→腹部→面颊</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lastRenderedPageBreak/>
        <w:t>B.腹部→面颊→躯干→臀部→四肢</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C.腹部→躯干→臀部→四肢→面颊</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D.四肢→躯干→腹部→面颊→臀部</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E.躯干→臀部→腹部→面颊→躯干</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2.小儿蛋白质–能量营养不良最早期的临床表现是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A.体重减轻</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B.皮下脂肪消失</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C.体重不增</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D.肌肉松弛</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E.身高增长停滞</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二、A2型选择题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1.1岁小儿，因母乳少，以米糊、稀饭喂养，未添加其他辅食，诊断为营养不良Ⅰ度。最先出现下列哪种表现</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A.皮肤干燥</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B.体重不增</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C.身长低于正常</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D.皮下脂肪减少</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w:t>
      </w:r>
      <w:proofErr w:type="gramStart"/>
      <w:r w:rsidRPr="000510AD">
        <w:rPr>
          <w:rFonts w:ascii="微软雅黑" w:eastAsia="微软雅黑" w:hAnsi="微软雅黑" w:cs="宋体" w:hint="eastAsia"/>
          <w:sz w:val="20"/>
          <w:szCs w:val="20"/>
        </w:rPr>
        <w:t>肌</w:t>
      </w:r>
      <w:proofErr w:type="gramEnd"/>
      <w:r w:rsidRPr="000510AD">
        <w:rPr>
          <w:rFonts w:ascii="微软雅黑" w:eastAsia="微软雅黑" w:hAnsi="微软雅黑" w:cs="宋体" w:hint="eastAsia"/>
          <w:sz w:val="20"/>
          <w:szCs w:val="20"/>
        </w:rPr>
        <w:t>张力低下</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三、A3/4型选择题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男孩，2岁。1岁时患麻疹后食欲差，常有腹泻，身高83cm，体重7600g，面色苍白，皮肤干燥，腹部皮下脂肪0.3cm，心音低钝，脉搏缓慢。</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1.其主要诊断应是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A.营养性贫血</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lastRenderedPageBreak/>
        <w:t>B.婴幼儿腹泻</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C.先天性甲状腺功能减低症</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D.蛋白质-热能营养不良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E.心功能不全</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2.假设此患儿清晨突然面色苍白、体温不升、呼吸暂停、神志不清。最可能的原因是</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A.低钙血症引起的喉痉挛</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B.低钾血症引起的呼吸</w:t>
      </w:r>
      <w:proofErr w:type="gramStart"/>
      <w:r w:rsidRPr="000510AD">
        <w:rPr>
          <w:rFonts w:ascii="微软雅黑" w:eastAsia="微软雅黑" w:hAnsi="微软雅黑" w:cs="宋体" w:hint="eastAsia"/>
          <w:sz w:val="20"/>
          <w:szCs w:val="20"/>
        </w:rPr>
        <w:t>肌</w:t>
      </w:r>
      <w:proofErr w:type="gramEnd"/>
      <w:r w:rsidRPr="000510AD">
        <w:rPr>
          <w:rFonts w:ascii="微软雅黑" w:eastAsia="微软雅黑" w:hAnsi="微软雅黑" w:cs="宋体" w:hint="eastAsia"/>
          <w:sz w:val="20"/>
          <w:szCs w:val="20"/>
        </w:rPr>
        <w:t>麻痹</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C.自发性低血糖</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D.急性心力衰竭</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E.脱水引起休克</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【知识点随手练参考答案及解析】</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一、A1型选择题</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1.C</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【答案解析】皮下脂肪逐渐减少或消失，首先为腹部，其次为躯干、臀部、四肢，最后为面颊部。腹部皮脂肪层厚度是判断营养不良程度的重要指标。</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2.C</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【答案解析】该题易错选A，应注意。</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二、A2型选择题</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1.B</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【答案解析】营养不良临床表现，体重不增是最先出现的症状，继之体重下降、皮下脂肪逐渐减少或消失，病久者身高也低于正常。</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三、A3/4型选择题</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lastRenderedPageBreak/>
        <w:t>1.D</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【答案解析】患儿有腹泻史（吸收不良）且腹部皮下脂肪0.3cm，心音低钝，脉搏缓慢。2岁的孩子身高应为2×7+75=89cm。而题中患儿的体重只有83cm。所以此题选蛋白质-热能营养不良。</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2.C</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【答案解析】1岁时患麻疹后食欲差，常有腹泻，身高83cm，体重7600g，面色苍白，皮肤干燥、腹部皮下脂肪0.3cm，心音低钝，脉搏缓慢。</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此题考虑患儿为营养不良，并发症中：自发性低血糖：可突然发生，表现为体温不升，面色灰白，</w:t>
      </w:r>
      <w:proofErr w:type="gramStart"/>
      <w:r w:rsidRPr="000510AD">
        <w:rPr>
          <w:rFonts w:ascii="微软雅黑" w:eastAsia="微软雅黑" w:hAnsi="微软雅黑" w:cs="宋体" w:hint="eastAsia"/>
          <w:sz w:val="20"/>
          <w:szCs w:val="20"/>
        </w:rPr>
        <w:t>神智不清</w:t>
      </w:r>
      <w:proofErr w:type="gramEnd"/>
      <w:r w:rsidRPr="000510AD">
        <w:rPr>
          <w:rFonts w:ascii="微软雅黑" w:eastAsia="微软雅黑" w:hAnsi="微软雅黑" w:cs="宋体" w:hint="eastAsia"/>
          <w:sz w:val="20"/>
          <w:szCs w:val="20"/>
        </w:rPr>
        <w:t>，脉搏减慢，呼吸暂停等，若治疗不及时，可因呼吸麻痹而死亡。所以此题为自发性低血糖。</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第10章新生儿分类方法、特点及护理</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【考频指数】★★★</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【考点精讲】新生儿分类方法、特点及护理</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1.新生儿分类方法</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（1）按胎龄分类</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1）足月儿：</w:t>
      </w:r>
      <w:proofErr w:type="gramStart"/>
      <w:r w:rsidRPr="000510AD">
        <w:rPr>
          <w:rFonts w:ascii="微软雅黑" w:eastAsia="微软雅黑" w:hAnsi="微软雅黑" w:cs="宋体" w:hint="eastAsia"/>
          <w:sz w:val="20"/>
          <w:szCs w:val="20"/>
        </w:rPr>
        <w:t>指胎龄</w:t>
      </w:r>
      <w:proofErr w:type="gramEnd"/>
      <w:r w:rsidRPr="000510AD">
        <w:rPr>
          <w:rFonts w:ascii="微软雅黑" w:eastAsia="微软雅黑" w:hAnsi="微软雅黑" w:cs="宋体" w:hint="eastAsia"/>
          <w:sz w:val="20"/>
          <w:szCs w:val="20"/>
        </w:rPr>
        <w:t>≥37周至＜42周（259～293天）的新生儿。</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2）早产儿：</w:t>
      </w:r>
      <w:proofErr w:type="gramStart"/>
      <w:r w:rsidRPr="000510AD">
        <w:rPr>
          <w:rFonts w:ascii="微软雅黑" w:eastAsia="微软雅黑" w:hAnsi="微软雅黑" w:cs="宋体" w:hint="eastAsia"/>
          <w:sz w:val="20"/>
          <w:szCs w:val="20"/>
        </w:rPr>
        <w:t>指胎龄</w:t>
      </w:r>
      <w:proofErr w:type="gramEnd"/>
      <w:r w:rsidRPr="000510AD">
        <w:rPr>
          <w:rFonts w:ascii="微软雅黑" w:eastAsia="微软雅黑" w:hAnsi="微软雅黑" w:cs="宋体" w:hint="eastAsia"/>
          <w:sz w:val="20"/>
          <w:szCs w:val="20"/>
        </w:rPr>
        <w:t>＜37周（＜259天）的新生儿，又称未成熟儿。</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3）过期产儿：</w:t>
      </w:r>
      <w:proofErr w:type="gramStart"/>
      <w:r w:rsidRPr="000510AD">
        <w:rPr>
          <w:rFonts w:ascii="微软雅黑" w:eastAsia="微软雅黑" w:hAnsi="微软雅黑" w:cs="宋体" w:hint="eastAsia"/>
          <w:sz w:val="20"/>
          <w:szCs w:val="20"/>
        </w:rPr>
        <w:t>指胎龄</w:t>
      </w:r>
      <w:proofErr w:type="gramEnd"/>
      <w:r w:rsidRPr="000510AD">
        <w:rPr>
          <w:rFonts w:ascii="微软雅黑" w:eastAsia="微软雅黑" w:hAnsi="微软雅黑" w:cs="宋体" w:hint="eastAsia"/>
          <w:sz w:val="20"/>
          <w:szCs w:val="20"/>
        </w:rPr>
        <w:t>≥42周（≥294天）的新生儿。</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（2）按出生体重分类</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1）低出生体重儿：指出生1小时内的体重＜2500g者，大多数为早产儿，也有足月或过期小于胎龄儿；其中出生体重＜1500g者称极低出生体重儿；出生体重＜1000g者称超低出生体重儿。</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2）正常出生体重儿：指出生体重为2500～4000g的新生儿。</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3）巨大儿：指出生体重＞4000g的新生儿，包括正常和有疾病者。</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2.正常足月儿和早产儿的外观特点比较</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lastRenderedPageBreak/>
        <w:t>足月儿——红润，皮下脂肪丰满，毳毛少；头发分条清楚，软骨发育良好，耳舟成形，直挺；乳腺结节＞4mm；男婴睾丸已降至阴囊，阴囊皱裂形成，女婴大阴唇发育，可覆盖小阴唇及阴蒂；指（</w:t>
      </w:r>
      <w:proofErr w:type="gramStart"/>
      <w:r w:rsidRPr="000510AD">
        <w:rPr>
          <w:rFonts w:ascii="微软雅黑" w:eastAsia="微软雅黑" w:hAnsi="微软雅黑" w:cs="宋体" w:hint="eastAsia"/>
          <w:sz w:val="20"/>
          <w:szCs w:val="20"/>
        </w:rPr>
        <w:t>趾</w:t>
      </w:r>
      <w:proofErr w:type="gramEnd"/>
      <w:r w:rsidRPr="000510AD">
        <w:rPr>
          <w:rFonts w:ascii="微软雅黑" w:eastAsia="微软雅黑" w:hAnsi="微软雅黑" w:cs="宋体" w:hint="eastAsia"/>
          <w:sz w:val="20"/>
          <w:szCs w:val="20"/>
        </w:rPr>
        <w:t>）</w:t>
      </w:r>
      <w:proofErr w:type="gramStart"/>
      <w:r w:rsidRPr="000510AD">
        <w:rPr>
          <w:rFonts w:ascii="微软雅黑" w:eastAsia="微软雅黑" w:hAnsi="微软雅黑" w:cs="宋体" w:hint="eastAsia"/>
          <w:sz w:val="20"/>
          <w:szCs w:val="20"/>
        </w:rPr>
        <w:t>甲达到</w:t>
      </w:r>
      <w:proofErr w:type="gramEnd"/>
      <w:r w:rsidRPr="000510AD">
        <w:rPr>
          <w:rFonts w:ascii="微软雅黑" w:eastAsia="微软雅黑" w:hAnsi="微软雅黑" w:cs="宋体" w:hint="eastAsia"/>
          <w:sz w:val="20"/>
          <w:szCs w:val="20"/>
        </w:rPr>
        <w:t>或超过指（</w:t>
      </w:r>
      <w:proofErr w:type="gramStart"/>
      <w:r w:rsidRPr="000510AD">
        <w:rPr>
          <w:rFonts w:ascii="微软雅黑" w:eastAsia="微软雅黑" w:hAnsi="微软雅黑" w:cs="宋体" w:hint="eastAsia"/>
          <w:sz w:val="20"/>
          <w:szCs w:val="20"/>
        </w:rPr>
        <w:t>趾</w:t>
      </w:r>
      <w:proofErr w:type="gramEnd"/>
      <w:r w:rsidRPr="000510AD">
        <w:rPr>
          <w:rFonts w:ascii="微软雅黑" w:eastAsia="微软雅黑" w:hAnsi="微软雅黑" w:cs="宋体" w:hint="eastAsia"/>
          <w:sz w:val="20"/>
          <w:szCs w:val="20"/>
        </w:rPr>
        <w:t>）尖；足纹遍及整个足底。</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早产儿——皮肤绛红，水肿，毳毛多；头发细而乱，耳廓软，缺乏软骨，耳舟不清楚；乳腺无结节或结节＜4mm；男婴睾丸未降或未全降，阴囊少皱裂；女婴大阴唇不发育，不能遮盖小阴唇；指（</w:t>
      </w:r>
      <w:proofErr w:type="gramStart"/>
      <w:r w:rsidRPr="000510AD">
        <w:rPr>
          <w:rFonts w:ascii="微软雅黑" w:eastAsia="微软雅黑" w:hAnsi="微软雅黑" w:cs="宋体" w:hint="eastAsia"/>
          <w:sz w:val="20"/>
          <w:szCs w:val="20"/>
        </w:rPr>
        <w:t>趾</w:t>
      </w:r>
      <w:proofErr w:type="gramEnd"/>
      <w:r w:rsidRPr="000510AD">
        <w:rPr>
          <w:rFonts w:ascii="微软雅黑" w:eastAsia="微软雅黑" w:hAnsi="微软雅黑" w:cs="宋体" w:hint="eastAsia"/>
          <w:sz w:val="20"/>
          <w:szCs w:val="20"/>
        </w:rPr>
        <w:t>）甲未达指（</w:t>
      </w:r>
      <w:proofErr w:type="gramStart"/>
      <w:r w:rsidRPr="000510AD">
        <w:rPr>
          <w:rFonts w:ascii="微软雅黑" w:eastAsia="微软雅黑" w:hAnsi="微软雅黑" w:cs="宋体" w:hint="eastAsia"/>
          <w:sz w:val="20"/>
          <w:szCs w:val="20"/>
        </w:rPr>
        <w:t>趾</w:t>
      </w:r>
      <w:proofErr w:type="gramEnd"/>
      <w:r w:rsidRPr="000510AD">
        <w:rPr>
          <w:rFonts w:ascii="微软雅黑" w:eastAsia="微软雅黑" w:hAnsi="微软雅黑" w:cs="宋体" w:hint="eastAsia"/>
          <w:sz w:val="20"/>
          <w:szCs w:val="20"/>
        </w:rPr>
        <w:t>）尖；足底纹理少。</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3.新生儿生理特点</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（1）新生儿胎便——生后24h内排出，3～4天排完；呈墨绿色。</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（2）新生儿消化系统——</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下食管括约肌压力低</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胃底发育差，呈水平位</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幽门括约肌发达——溢奶</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肠壁较薄，通透性高，利于吸收母乳中的免疫球蛋白</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（3）新生儿神经系统反射</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原始反射——觅食反射、吸吮反射、握持反射、拥抱反射。</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病理反射——克氏征、巴氏征均阳性。</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腹壁反射、提</w:t>
      </w:r>
      <w:proofErr w:type="gramStart"/>
      <w:r w:rsidRPr="000510AD">
        <w:rPr>
          <w:rFonts w:ascii="微软雅黑" w:eastAsia="微软雅黑" w:hAnsi="微软雅黑" w:cs="宋体" w:hint="eastAsia"/>
          <w:sz w:val="20"/>
          <w:szCs w:val="20"/>
        </w:rPr>
        <w:t>睾</w:t>
      </w:r>
      <w:proofErr w:type="gramEnd"/>
      <w:r w:rsidRPr="000510AD">
        <w:rPr>
          <w:rFonts w:ascii="微软雅黑" w:eastAsia="微软雅黑" w:hAnsi="微软雅黑" w:cs="宋体" w:hint="eastAsia"/>
          <w:sz w:val="20"/>
          <w:szCs w:val="20"/>
        </w:rPr>
        <w:t>反射不稳定。</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（4）免疫系统：新生儿的特异性和非特异性免疫功能均不够成熟，</w:t>
      </w:r>
      <w:proofErr w:type="spellStart"/>
      <w:r w:rsidRPr="000510AD">
        <w:rPr>
          <w:rFonts w:ascii="微软雅黑" w:eastAsia="微软雅黑" w:hAnsi="微软雅黑" w:cs="宋体" w:hint="eastAsia"/>
          <w:sz w:val="20"/>
          <w:szCs w:val="20"/>
        </w:rPr>
        <w:t>IgG</w:t>
      </w:r>
      <w:proofErr w:type="spellEnd"/>
      <w:r w:rsidRPr="000510AD">
        <w:rPr>
          <w:rFonts w:ascii="微软雅黑" w:eastAsia="微软雅黑" w:hAnsi="微软雅黑" w:cs="宋体" w:hint="eastAsia"/>
          <w:sz w:val="20"/>
          <w:szCs w:val="20"/>
        </w:rPr>
        <w:t>能通过胎盘，但早产儿体内含量低。</w:t>
      </w:r>
      <w:proofErr w:type="spellStart"/>
      <w:r w:rsidRPr="000510AD">
        <w:rPr>
          <w:rFonts w:ascii="微软雅黑" w:eastAsia="微软雅黑" w:hAnsi="微软雅黑" w:cs="宋体" w:hint="eastAsia"/>
          <w:sz w:val="20"/>
          <w:szCs w:val="20"/>
        </w:rPr>
        <w:t>IgA</w:t>
      </w:r>
      <w:proofErr w:type="spellEnd"/>
      <w:r w:rsidRPr="000510AD">
        <w:rPr>
          <w:rFonts w:ascii="微软雅黑" w:eastAsia="微软雅黑" w:hAnsi="微软雅黑" w:cs="宋体" w:hint="eastAsia"/>
          <w:sz w:val="20"/>
          <w:szCs w:val="20"/>
        </w:rPr>
        <w:t>、</w:t>
      </w:r>
      <w:proofErr w:type="spellStart"/>
      <w:r w:rsidRPr="000510AD">
        <w:rPr>
          <w:rFonts w:ascii="微软雅黑" w:eastAsia="微软雅黑" w:hAnsi="微软雅黑" w:cs="宋体" w:hint="eastAsia"/>
          <w:sz w:val="20"/>
          <w:szCs w:val="20"/>
        </w:rPr>
        <w:t>IgM</w:t>
      </w:r>
      <w:proofErr w:type="spellEnd"/>
      <w:r w:rsidRPr="000510AD">
        <w:rPr>
          <w:rFonts w:ascii="微软雅黑" w:eastAsia="微软雅黑" w:hAnsi="微软雅黑" w:cs="宋体" w:hint="eastAsia"/>
          <w:sz w:val="20"/>
          <w:szCs w:val="20"/>
        </w:rPr>
        <w:t>不能通过胎盘，特别是分泌性</w:t>
      </w:r>
      <w:proofErr w:type="spellStart"/>
      <w:r w:rsidRPr="000510AD">
        <w:rPr>
          <w:rFonts w:ascii="微软雅黑" w:eastAsia="微软雅黑" w:hAnsi="微软雅黑" w:cs="宋体" w:hint="eastAsia"/>
          <w:sz w:val="20"/>
          <w:szCs w:val="20"/>
        </w:rPr>
        <w:t>IgA</w:t>
      </w:r>
      <w:proofErr w:type="spellEnd"/>
      <w:r w:rsidRPr="000510AD">
        <w:rPr>
          <w:rFonts w:ascii="微软雅黑" w:eastAsia="微软雅黑" w:hAnsi="微软雅黑" w:cs="宋体" w:hint="eastAsia"/>
          <w:sz w:val="20"/>
          <w:szCs w:val="20"/>
        </w:rPr>
        <w:t>缺乏，使新生儿易患感染性疾病。</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其他略。</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【移动班讲座】</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新生儿分类方法、特点及护理</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lastRenderedPageBreak/>
        <w:t>【进阶攻略】</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了解婴幼儿各生长发育期的划分以及特点，在治疗和喂养婴幼儿的过程中遇到问题时将会有助于我们及时采取正确和有效的解决方法。多以A1题型进行考核。</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【知识点随手练】</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一、A1型选择题</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1.新生儿体内哪种抗体水平较高</w:t>
      </w:r>
    </w:p>
    <w:p w:rsidR="00AD35C4" w:rsidRPr="000510AD" w:rsidRDefault="00AD35C4" w:rsidP="00AD35C4">
      <w:pPr>
        <w:pStyle w:val="a5"/>
        <w:rPr>
          <w:rFonts w:ascii="微软雅黑" w:eastAsia="微软雅黑" w:hAnsi="微软雅黑" w:cs="宋体"/>
          <w:sz w:val="20"/>
          <w:szCs w:val="20"/>
        </w:rPr>
      </w:pPr>
      <w:proofErr w:type="spellStart"/>
      <w:r w:rsidRPr="000510AD">
        <w:rPr>
          <w:rFonts w:ascii="微软雅黑" w:eastAsia="微软雅黑" w:hAnsi="微软雅黑" w:cs="宋体" w:hint="eastAsia"/>
          <w:sz w:val="20"/>
          <w:szCs w:val="20"/>
        </w:rPr>
        <w:t>A.IgM</w:t>
      </w:r>
      <w:proofErr w:type="spellEnd"/>
    </w:p>
    <w:p w:rsidR="00AD35C4" w:rsidRPr="000510AD" w:rsidRDefault="00AD35C4" w:rsidP="00AD35C4">
      <w:pPr>
        <w:pStyle w:val="a5"/>
        <w:rPr>
          <w:rFonts w:ascii="微软雅黑" w:eastAsia="微软雅黑" w:hAnsi="微软雅黑" w:cs="宋体"/>
          <w:sz w:val="20"/>
          <w:szCs w:val="20"/>
        </w:rPr>
      </w:pPr>
      <w:proofErr w:type="spellStart"/>
      <w:r w:rsidRPr="000510AD">
        <w:rPr>
          <w:rFonts w:ascii="微软雅黑" w:eastAsia="微软雅黑" w:hAnsi="微软雅黑" w:cs="宋体" w:hint="eastAsia"/>
          <w:sz w:val="20"/>
          <w:szCs w:val="20"/>
        </w:rPr>
        <w:t>B.IgG</w:t>
      </w:r>
      <w:proofErr w:type="spellEnd"/>
    </w:p>
    <w:p w:rsidR="00AD35C4" w:rsidRPr="000510AD" w:rsidRDefault="00AD35C4" w:rsidP="00AD35C4">
      <w:pPr>
        <w:pStyle w:val="a5"/>
        <w:rPr>
          <w:rFonts w:ascii="微软雅黑" w:eastAsia="微软雅黑" w:hAnsi="微软雅黑" w:cs="宋体"/>
          <w:sz w:val="20"/>
          <w:szCs w:val="20"/>
        </w:rPr>
      </w:pPr>
      <w:proofErr w:type="spellStart"/>
      <w:r w:rsidRPr="000510AD">
        <w:rPr>
          <w:rFonts w:ascii="微软雅黑" w:eastAsia="微软雅黑" w:hAnsi="微软雅黑" w:cs="宋体" w:hint="eastAsia"/>
          <w:sz w:val="20"/>
          <w:szCs w:val="20"/>
        </w:rPr>
        <w:t>C.IgA</w:t>
      </w:r>
      <w:proofErr w:type="spellEnd"/>
    </w:p>
    <w:p w:rsidR="00AD35C4" w:rsidRPr="000510AD" w:rsidRDefault="00AD35C4" w:rsidP="00AD35C4">
      <w:pPr>
        <w:pStyle w:val="a5"/>
        <w:rPr>
          <w:rFonts w:ascii="微软雅黑" w:eastAsia="微软雅黑" w:hAnsi="微软雅黑" w:cs="宋体"/>
          <w:sz w:val="20"/>
          <w:szCs w:val="20"/>
        </w:rPr>
      </w:pPr>
      <w:proofErr w:type="spellStart"/>
      <w:r w:rsidRPr="000510AD">
        <w:rPr>
          <w:rFonts w:ascii="微软雅黑" w:eastAsia="微软雅黑" w:hAnsi="微软雅黑" w:cs="宋体" w:hint="eastAsia"/>
          <w:sz w:val="20"/>
          <w:szCs w:val="20"/>
        </w:rPr>
        <w:t>D.IgD</w:t>
      </w:r>
      <w:proofErr w:type="spellEnd"/>
    </w:p>
    <w:p w:rsidR="00AD35C4" w:rsidRPr="000510AD" w:rsidRDefault="00AD35C4" w:rsidP="00AD35C4">
      <w:pPr>
        <w:pStyle w:val="a5"/>
        <w:rPr>
          <w:rFonts w:ascii="微软雅黑" w:eastAsia="微软雅黑" w:hAnsi="微软雅黑" w:cs="宋体"/>
          <w:sz w:val="20"/>
          <w:szCs w:val="20"/>
        </w:rPr>
      </w:pPr>
      <w:proofErr w:type="spellStart"/>
      <w:r w:rsidRPr="000510AD">
        <w:rPr>
          <w:rFonts w:ascii="微软雅黑" w:eastAsia="微软雅黑" w:hAnsi="微软雅黑" w:cs="宋体" w:hint="eastAsia"/>
          <w:sz w:val="20"/>
          <w:szCs w:val="20"/>
        </w:rPr>
        <w:t>E.IgE</w:t>
      </w:r>
      <w:proofErr w:type="spell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2.低出生体重儿指</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A.出生体重不足1000g</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B.出生体重不足1500g</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C.出生体重不足2000g</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D.出生体重不足2500g</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E.出生体重不足4000g</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【知识点随手练参考答案及解析】</w:t>
      </w:r>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一、A1型选择题</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1.B</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t>【答案解析】新生儿的特异性和非特异性免疫功能均不够成熟，</w:t>
      </w:r>
      <w:proofErr w:type="spellStart"/>
      <w:r w:rsidRPr="000510AD">
        <w:rPr>
          <w:rFonts w:ascii="微软雅黑" w:eastAsia="微软雅黑" w:hAnsi="微软雅黑" w:cs="宋体" w:hint="eastAsia"/>
          <w:sz w:val="20"/>
          <w:szCs w:val="20"/>
        </w:rPr>
        <w:t>IgG</w:t>
      </w:r>
      <w:proofErr w:type="spellEnd"/>
      <w:r w:rsidRPr="000510AD">
        <w:rPr>
          <w:rFonts w:ascii="微软雅黑" w:eastAsia="微软雅黑" w:hAnsi="微软雅黑" w:cs="宋体" w:hint="eastAsia"/>
          <w:sz w:val="20"/>
          <w:szCs w:val="20"/>
        </w:rPr>
        <w:t>能通过胎盘，早产儿体内含量低。</w:t>
      </w:r>
    </w:p>
    <w:p w:rsidR="00AD35C4" w:rsidRPr="000510AD" w:rsidRDefault="00AD35C4" w:rsidP="00AD35C4">
      <w:pPr>
        <w:pStyle w:val="a5"/>
        <w:rPr>
          <w:rFonts w:ascii="微软雅黑" w:eastAsia="微软雅黑" w:hAnsi="微软雅黑" w:cs="宋体"/>
          <w:sz w:val="20"/>
          <w:szCs w:val="20"/>
        </w:rPr>
      </w:pPr>
      <w:proofErr w:type="gramStart"/>
      <w:r w:rsidRPr="000510AD">
        <w:rPr>
          <w:rFonts w:ascii="微软雅黑" w:eastAsia="微软雅黑" w:hAnsi="微软雅黑" w:cs="宋体" w:hint="eastAsia"/>
          <w:sz w:val="20"/>
          <w:szCs w:val="20"/>
        </w:rPr>
        <w:t>2.D</w:t>
      </w:r>
      <w:proofErr w:type="gramEnd"/>
    </w:p>
    <w:p w:rsidR="00AD35C4" w:rsidRPr="000510AD" w:rsidRDefault="00AD35C4" w:rsidP="00AD35C4">
      <w:pPr>
        <w:pStyle w:val="a5"/>
        <w:rPr>
          <w:rFonts w:ascii="微软雅黑" w:eastAsia="微软雅黑" w:hAnsi="微软雅黑" w:cs="宋体"/>
          <w:sz w:val="20"/>
          <w:szCs w:val="20"/>
        </w:rPr>
      </w:pPr>
      <w:r w:rsidRPr="000510AD">
        <w:rPr>
          <w:rFonts w:ascii="微软雅黑" w:eastAsia="微软雅黑" w:hAnsi="微软雅黑" w:cs="宋体" w:hint="eastAsia"/>
          <w:sz w:val="20"/>
          <w:szCs w:val="20"/>
        </w:rPr>
        <w:lastRenderedPageBreak/>
        <w:t>【答案解析】低出生体重儿：指出生1小时内的体重＜2500g者，大多数为早产儿，也有足月或过期小于胎龄儿；其中出生体重＜1500g者称极低出生体重儿；出生体重＜1000g者称超低出生体重儿。</w:t>
      </w:r>
    </w:p>
    <w:p w:rsidR="00AD35C4" w:rsidRPr="000510AD" w:rsidRDefault="00AD35C4" w:rsidP="00AD35C4">
      <w:pPr>
        <w:rPr>
          <w:rFonts w:ascii="微软雅黑" w:eastAsia="微软雅黑" w:hAnsi="微软雅黑"/>
          <w:sz w:val="20"/>
          <w:szCs w:val="20"/>
        </w:rPr>
      </w:pPr>
    </w:p>
    <w:p w:rsidR="00603C17" w:rsidRPr="00AD35C4" w:rsidRDefault="00603C17"/>
    <w:sectPr w:rsidR="00603C17" w:rsidRPr="00AD35C4" w:rsidSect="00DA2407">
      <w:headerReference w:type="even" r:id="rId4"/>
      <w:headerReference w:type="default" r:id="rId5"/>
      <w:footerReference w:type="default" r:id="rId6"/>
      <w:headerReference w:type="first" r:id="rId7"/>
      <w:pgSz w:w="11906" w:h="16838"/>
      <w:pgMar w:top="1440" w:right="1080" w:bottom="1440" w:left="108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AD35C4" w:rsidP="007C266F">
    <w:pPr>
      <w:pStyle w:val="a4"/>
      <w:jc w:val="center"/>
    </w:pPr>
    <w:r>
      <w:rPr>
        <w:kern w:val="0"/>
        <w:szCs w:val="21"/>
      </w:rPr>
      <w:t>-</w:t>
    </w:r>
    <w:r>
      <w:rPr>
        <w:kern w:val="0"/>
        <w:szCs w:val="21"/>
      </w:rPr>
      <w:fldChar w:fldCharType="begin"/>
    </w:r>
    <w:r>
      <w:rPr>
        <w:kern w:val="0"/>
        <w:szCs w:val="21"/>
      </w:rPr>
      <w:instrText xml:space="preserve"> PAGE </w:instrText>
    </w:r>
    <w:r>
      <w:rPr>
        <w:kern w:val="0"/>
        <w:szCs w:val="21"/>
      </w:rPr>
      <w:fldChar w:fldCharType="separate"/>
    </w:r>
    <w:r>
      <w:rPr>
        <w:noProof/>
        <w:kern w:val="0"/>
        <w:szCs w:val="21"/>
      </w:rPr>
      <w:t>1</w:t>
    </w:r>
    <w:r>
      <w:rPr>
        <w:kern w:val="0"/>
        <w:szCs w:val="21"/>
      </w:rPr>
      <w:fldChar w:fldCharType="end"/>
    </w:r>
    <w:r>
      <w:rPr>
        <w:kern w:val="0"/>
        <w:szCs w:val="21"/>
      </w:rPr>
      <w:t>-</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AD35C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left:0;text-align:left;margin-left:0;margin-top:0;width:414.7pt;height:586.85pt;z-index:-251655168;mso-position-horizontal:center;mso-position-horizontal-relative:margin;mso-position-vertical:center;mso-position-vertical-relative:margin" o:allowincell="f">
          <v:imagedata r:id="rId1" o:title="word水印"/>
        </v:shape>
      </w:pict>
    </w:r>
  </w:p>
  <w:p w:rsidR="007837B8" w:rsidRDefault="00AD35C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AD35C4" w:rsidP="000C0971">
    <w:pPr>
      <w:pStyle w:val="a3"/>
      <w:jc w:val="both"/>
    </w:pPr>
    <w:r w:rsidRPr="00C15E3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31.5pt">
          <v:imagedata r:id="rId1" o:title="logo1"/>
        </v:shape>
      </w:pict>
    </w:r>
    <w:r>
      <w:rPr>
        <w:rFonts w:hint="eastAsia"/>
      </w:rPr>
      <w:t xml:space="preserve">　　　　</w:t>
    </w:r>
    <w:r w:rsidRPr="001D57D5">
      <w:rPr>
        <w:rFonts w:hint="eastAsia"/>
        <w:color w:val="0000FF"/>
      </w:rPr>
      <w:t>24</w:t>
    </w:r>
    <w:r w:rsidRPr="001D57D5">
      <w:rPr>
        <w:rFonts w:hint="eastAsia"/>
        <w:color w:val="0000FF"/>
      </w:rPr>
      <w:t>小时客服电话：</w:t>
    </w:r>
    <w:r w:rsidRPr="001D57D5">
      <w:rPr>
        <w:rFonts w:hint="eastAsia"/>
        <w:color w:val="0000FF"/>
      </w:rPr>
      <w:t>010-82311666</w:t>
    </w:r>
    <w:r w:rsidRPr="001D57D5">
      <w:rPr>
        <w:rFonts w:hint="eastAsia"/>
        <w:color w:val="0000FF"/>
      </w:rPr>
      <w:t xml:space="preserve">　免费咨询热线：</w:t>
    </w:r>
    <w:r w:rsidRPr="001D57D5">
      <w:rPr>
        <w:rFonts w:hint="eastAsia"/>
        <w:color w:val="0000FF"/>
      </w:rPr>
      <w:t>4006501888</w:t>
    </w:r>
    <w:r>
      <w:rPr>
        <w:noProof/>
      </w:rPr>
      <w:pict>
        <v:shape id="WordPictureWatermark3" o:spid="_x0000_s1027" type="#_x0000_t75" style="position:absolute;left:0;text-align:left;margin-left:0;margin-top:0;width:414.7pt;height:586.85pt;z-index:-251654144;mso-position-horizontal:center;mso-position-horizontal-relative:margin;mso-position-vertical:center;mso-position-vertical-relative:margin" o:allowincell="f">
          <v:imagedata r:id="rId2" o:title="word水印"/>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AD35C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0;margin-top:0;width:414.7pt;height:586.85pt;z-index:-251656192;mso-position-horizontal:center;mso-position-horizontal-relative:margin;mso-position-vertical:center;mso-position-vertical-relative:margin" o:allowincell="f">
          <v:imagedata r:id="rId1" o:title="word水印"/>
        </v:shape>
      </w:pict>
    </w:r>
  </w:p>
  <w:p w:rsidR="007837B8" w:rsidRDefault="00AD35C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DA2407"/>
    <w:rsid w:val="00603C17"/>
    <w:rsid w:val="00AD35C4"/>
    <w:rsid w:val="00DA24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407"/>
    <w:pPr>
      <w:widowControl w:val="0"/>
      <w:spacing w:line="360"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A24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A2407"/>
    <w:rPr>
      <w:rFonts w:ascii="Times New Roman" w:eastAsia="宋体" w:hAnsi="Times New Roman" w:cs="Times New Roman"/>
      <w:sz w:val="18"/>
      <w:szCs w:val="18"/>
    </w:rPr>
  </w:style>
  <w:style w:type="paragraph" w:styleId="a4">
    <w:name w:val="footer"/>
    <w:basedOn w:val="a"/>
    <w:link w:val="Char0"/>
    <w:rsid w:val="00DA2407"/>
    <w:pPr>
      <w:tabs>
        <w:tab w:val="center" w:pos="4153"/>
        <w:tab w:val="right" w:pos="8306"/>
      </w:tabs>
      <w:snapToGrid w:val="0"/>
      <w:jc w:val="left"/>
    </w:pPr>
    <w:rPr>
      <w:sz w:val="18"/>
      <w:szCs w:val="18"/>
    </w:rPr>
  </w:style>
  <w:style w:type="character" w:customStyle="1" w:styleId="Char0">
    <w:name w:val="页脚 Char"/>
    <w:basedOn w:val="a0"/>
    <w:link w:val="a4"/>
    <w:rsid w:val="00DA2407"/>
    <w:rPr>
      <w:rFonts w:ascii="Times New Roman" w:eastAsia="宋体" w:hAnsi="Times New Roman" w:cs="Times New Roman"/>
      <w:sz w:val="18"/>
      <w:szCs w:val="18"/>
    </w:rPr>
  </w:style>
  <w:style w:type="paragraph" w:styleId="a5">
    <w:name w:val="Plain Text"/>
    <w:basedOn w:val="a"/>
    <w:link w:val="Char1"/>
    <w:uiPriority w:val="99"/>
    <w:unhideWhenUsed/>
    <w:rsid w:val="00AD35C4"/>
    <w:pPr>
      <w:spacing w:line="240" w:lineRule="auto"/>
    </w:pPr>
    <w:rPr>
      <w:rFonts w:ascii="宋体" w:hAnsi="Courier New" w:cs="Courier New"/>
      <w:szCs w:val="21"/>
    </w:rPr>
  </w:style>
  <w:style w:type="character" w:customStyle="1" w:styleId="Char1">
    <w:name w:val="纯文本 Char"/>
    <w:basedOn w:val="a0"/>
    <w:link w:val="a5"/>
    <w:uiPriority w:val="99"/>
    <w:rsid w:val="00AD35C4"/>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2092</Words>
  <Characters>11927</Characters>
  <Application>Microsoft Office Word</Application>
  <DocSecurity>0</DocSecurity>
  <Lines>99</Lines>
  <Paragraphs>27</Paragraphs>
  <ScaleCrop>false</ScaleCrop>
  <Company/>
  <LinksUpToDate>false</LinksUpToDate>
  <CharactersWithSpaces>13992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2018-09-11T03:25:00Z</dcterms:created>
  <dcterms:modified xsi:type="dcterms:W3CDTF">2018-09-11T03:25:00Z</dcterms:modified>
</cp:coreProperties>
</file>